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2F1B" w14:textId="54D8B3A3" w:rsidR="00384D5F" w:rsidRDefault="00384D5F" w:rsidP="00FB10F7">
      <w:pPr>
        <w:pStyle w:val="Header"/>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bookmarkStart w:id="4" w:name="OLE_LINK24"/>
      <w:r>
        <w:rPr>
          <w:rFonts w:eastAsia="MS Mincho"/>
          <w:b/>
          <w:bCs/>
          <w:color w:val="000000" w:themeColor="text1"/>
          <w:sz w:val="24"/>
          <w:szCs w:val="24"/>
          <w:lang w:val="de-DE"/>
        </w:rPr>
        <w:t>3GPP TSG-RAN WG2 Meeting #</w:t>
      </w:r>
      <w:r w:rsidR="00FB10F7">
        <w:rPr>
          <w:rFonts w:eastAsia="MS Mincho"/>
          <w:b/>
          <w:bCs/>
          <w:color w:val="000000" w:themeColor="text1"/>
          <w:sz w:val="24"/>
          <w:szCs w:val="24"/>
          <w:lang w:val="de-DE"/>
        </w:rPr>
        <w:t>127</w:t>
      </w:r>
      <w:r>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Pr>
          <w:rFonts w:eastAsia="MS Mincho"/>
          <w:b/>
          <w:bCs/>
          <w:color w:val="000000" w:themeColor="text1"/>
          <w:sz w:val="24"/>
          <w:szCs w:val="24"/>
          <w:lang w:val="de-DE"/>
        </w:rPr>
        <w:t xml:space="preserve"> R2-</w:t>
      </w:r>
      <w:r w:rsidR="001F35C2">
        <w:rPr>
          <w:rFonts w:eastAsia="MS Mincho"/>
          <w:b/>
          <w:bCs/>
          <w:color w:val="000000" w:themeColor="text1"/>
          <w:sz w:val="24"/>
          <w:szCs w:val="24"/>
          <w:lang w:val="de-DE"/>
        </w:rPr>
        <w:t>2406580</w:t>
      </w:r>
    </w:p>
    <w:bookmarkEnd w:id="0"/>
    <w:bookmarkEnd w:id="1"/>
    <w:bookmarkEnd w:id="2"/>
    <w:bookmarkEnd w:id="3"/>
    <w:bookmarkEnd w:id="4"/>
    <w:p w14:paraId="7121754C" w14:textId="77777777" w:rsidR="001C626D" w:rsidRDefault="001C626D" w:rsidP="001C626D">
      <w:pPr>
        <w:widowControl w:val="0"/>
        <w:tabs>
          <w:tab w:val="left" w:pos="1701"/>
          <w:tab w:val="right" w:pos="9923"/>
        </w:tabs>
        <w:spacing w:before="120"/>
        <w:rPr>
          <w:rFonts w:eastAsia="MS Mincho"/>
          <w:b/>
          <w:sz w:val="24"/>
          <w:szCs w:val="24"/>
          <w:lang w:val="de-DE" w:eastAsia="x-none"/>
        </w:rPr>
      </w:pPr>
      <w:r>
        <w:rPr>
          <w:rFonts w:eastAsia="MS Mincho"/>
          <w:b/>
          <w:sz w:val="24"/>
          <w:szCs w:val="24"/>
          <w:lang w:val="de-DE" w:eastAsia="x-none"/>
        </w:rPr>
        <w:t>Maastricht, Netherlands, Aug 19</w:t>
      </w:r>
      <w:r>
        <w:rPr>
          <w:rFonts w:eastAsia="MS Mincho"/>
          <w:b/>
          <w:sz w:val="24"/>
          <w:szCs w:val="24"/>
          <w:vertAlign w:val="superscript"/>
          <w:lang w:val="de-DE" w:eastAsia="x-none"/>
        </w:rPr>
        <w:t>th</w:t>
      </w:r>
      <w:r>
        <w:rPr>
          <w:rFonts w:eastAsia="MS Mincho"/>
          <w:b/>
          <w:sz w:val="24"/>
          <w:szCs w:val="24"/>
          <w:lang w:val="de-DE" w:eastAsia="x-none"/>
        </w:rPr>
        <w:t xml:space="preserve"> – 23</w:t>
      </w:r>
      <w:r>
        <w:rPr>
          <w:rFonts w:eastAsia="MS Mincho"/>
          <w:b/>
          <w:sz w:val="24"/>
          <w:szCs w:val="24"/>
          <w:vertAlign w:val="superscript"/>
          <w:lang w:val="de-DE" w:eastAsia="x-none"/>
        </w:rPr>
        <w:t>rd</w:t>
      </w:r>
      <w:r>
        <w:rPr>
          <w:rFonts w:eastAsia="MS Mincho"/>
          <w:b/>
          <w:sz w:val="24"/>
          <w:szCs w:val="24"/>
          <w:lang w:val="de-DE" w:eastAsia="x-none"/>
        </w:rPr>
        <w:t>, 2024</w:t>
      </w:r>
    </w:p>
    <w:p w14:paraId="2E256D9B" w14:textId="77777777" w:rsidR="00FB10F7" w:rsidRPr="001C626D" w:rsidRDefault="00FB10F7" w:rsidP="00FB10F7">
      <w:pPr>
        <w:pStyle w:val="Header"/>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p>
    <w:p w14:paraId="69025F2B" w14:textId="122DF030" w:rsidR="00BF7C7A" w:rsidRDefault="00BF7C7A" w:rsidP="00BF7C7A">
      <w:pPr>
        <w:pStyle w:val="3GPPHeader"/>
        <w:rPr>
          <w:sz w:val="22"/>
          <w:szCs w:val="22"/>
        </w:rPr>
      </w:pPr>
      <w:r>
        <w:rPr>
          <w:sz w:val="22"/>
          <w:szCs w:val="22"/>
        </w:rPr>
        <w:t>Agenda Item:</w:t>
      </w:r>
      <w:r>
        <w:rPr>
          <w:sz w:val="22"/>
          <w:szCs w:val="22"/>
        </w:rPr>
        <w:tab/>
      </w:r>
      <w:r w:rsidR="00C46E0F">
        <w:rPr>
          <w:rFonts w:cs="Arial"/>
        </w:rPr>
        <w:t xml:space="preserve">8.3.2.2    </w:t>
      </w:r>
    </w:p>
    <w:p w14:paraId="6E58E325" w14:textId="77777777" w:rsidR="00C86E75" w:rsidRDefault="00BF7C7A" w:rsidP="00C86E75">
      <w:pPr>
        <w:pStyle w:val="3GPPHeader"/>
        <w:rPr>
          <w:sz w:val="22"/>
          <w:szCs w:val="22"/>
        </w:rPr>
      </w:pPr>
      <w:r>
        <w:rPr>
          <w:sz w:val="22"/>
          <w:szCs w:val="22"/>
        </w:rPr>
        <w:t>Source:</w:t>
      </w:r>
      <w:r>
        <w:rPr>
          <w:sz w:val="22"/>
          <w:szCs w:val="22"/>
        </w:rPr>
        <w:tab/>
      </w:r>
      <w:r w:rsidR="00C86E75">
        <w:rPr>
          <w:sz w:val="22"/>
          <w:szCs w:val="22"/>
        </w:rPr>
        <w:t>Mediatek Inc.</w:t>
      </w:r>
    </w:p>
    <w:p w14:paraId="650CA65D" w14:textId="60352B0F" w:rsidR="00BF7C7A" w:rsidRDefault="00BF7C7A" w:rsidP="00BF7C7A">
      <w:pPr>
        <w:pStyle w:val="3GPPHeader"/>
        <w:rPr>
          <w:sz w:val="22"/>
          <w:szCs w:val="22"/>
        </w:rPr>
      </w:pPr>
      <w:r>
        <w:rPr>
          <w:sz w:val="22"/>
          <w:szCs w:val="22"/>
        </w:rPr>
        <w:t>Title:</w:t>
      </w:r>
      <w:r>
        <w:rPr>
          <w:sz w:val="22"/>
          <w:szCs w:val="22"/>
        </w:rPr>
        <w:tab/>
      </w:r>
      <w:bookmarkStart w:id="5" w:name="OLE_LINK27"/>
      <w:r w:rsidR="001F35C2">
        <w:rPr>
          <w:rFonts w:cs="Arial"/>
        </w:rPr>
        <w:t>Cluster-based Approach for RRM Prediction and Other Aspects</w:t>
      </w:r>
    </w:p>
    <w:bookmarkEnd w:id="5"/>
    <w:p w14:paraId="31571F6B" w14:textId="77777777" w:rsidR="00BF7C7A" w:rsidRDefault="00BF7C7A" w:rsidP="00BF7C7A">
      <w:pPr>
        <w:pStyle w:val="3GPPHeader"/>
      </w:pPr>
      <w:r>
        <w:rPr>
          <w:sz w:val="22"/>
          <w:szCs w:val="22"/>
        </w:rPr>
        <w:t>Document for:</w:t>
      </w:r>
      <w:r>
        <w:rPr>
          <w:sz w:val="22"/>
          <w:szCs w:val="22"/>
        </w:rPr>
        <w:tab/>
        <w:t>Discussion, Decision</w:t>
      </w:r>
    </w:p>
    <w:p w14:paraId="765D1958" w14:textId="07B6EC9E" w:rsidR="00BF7C7A" w:rsidRDefault="00BF7C7A" w:rsidP="00BF7C7A">
      <w:pPr>
        <w:pStyle w:val="Heading1"/>
      </w:pPr>
      <w:bookmarkStart w:id="6" w:name="_Ref488331639"/>
      <w:bookmarkStart w:id="7" w:name="OLE_LINK103"/>
      <w:bookmarkStart w:id="8" w:name="OLE_LINK1"/>
      <w:r>
        <w:t>Introduction</w:t>
      </w:r>
      <w:bookmarkEnd w:id="6"/>
    </w:p>
    <w:p w14:paraId="1A85F495" w14:textId="4A6C64AE" w:rsidR="00D30335" w:rsidRDefault="003C3ED9" w:rsidP="003870ED">
      <w:pPr>
        <w:spacing w:before="120"/>
        <w:rPr>
          <w:rFonts w:ascii="Times New Roman" w:eastAsiaTheme="minorEastAsia" w:hAnsi="Times New Roman"/>
          <w:sz w:val="22"/>
          <w:lang w:eastAsia="zh-TW"/>
        </w:rPr>
      </w:pPr>
      <w:bookmarkStart w:id="9" w:name="OLE_LINK109"/>
      <w:bookmarkStart w:id="10" w:name="OLE_LINK108"/>
      <w:bookmarkEnd w:id="7"/>
      <w:bookmarkEnd w:id="8"/>
      <w:r w:rsidRPr="003C3ED9">
        <w:rPr>
          <w:rFonts w:ascii="Times New Roman" w:eastAsiaTheme="minorEastAsia" w:hAnsi="Times New Roman"/>
          <w:sz w:val="22"/>
          <w:lang w:eastAsia="zh-TW"/>
        </w:rPr>
        <w:t xml:space="preserve">For AI/ML RRM prediction, in the #126bis meeting, RAN2 </w:t>
      </w:r>
      <w:r w:rsidR="00D4480F">
        <w:rPr>
          <w:rFonts w:ascii="Times New Roman" w:eastAsiaTheme="minorEastAsia" w:hAnsi="Times New Roman"/>
          <w:sz w:val="22"/>
          <w:lang w:eastAsia="zh-TW"/>
        </w:rPr>
        <w:t>focus on the discussion of</w:t>
      </w:r>
      <w:r w:rsidRPr="003C3ED9">
        <w:rPr>
          <w:rFonts w:ascii="Times New Roman" w:eastAsiaTheme="minorEastAsia" w:hAnsi="Times New Roman"/>
          <w:sz w:val="22"/>
          <w:lang w:eastAsia="zh-TW"/>
        </w:rPr>
        <w:t xml:space="preserve"> AI approach </w:t>
      </w:r>
      <w:r w:rsidR="00497CA4">
        <w:rPr>
          <w:rFonts w:ascii="Times New Roman" w:eastAsiaTheme="minorEastAsia" w:hAnsi="Times New Roman"/>
          <w:sz w:val="22"/>
          <w:lang w:eastAsia="zh-TW"/>
        </w:rPr>
        <w:t xml:space="preserve">in </w:t>
      </w:r>
      <w:r w:rsidRPr="003C3ED9">
        <w:rPr>
          <w:rFonts w:ascii="Times New Roman" w:eastAsiaTheme="minorEastAsia" w:hAnsi="Times New Roman"/>
          <w:sz w:val="22"/>
          <w:lang w:eastAsia="zh-TW"/>
        </w:rPr>
        <w:t>which the model input contains the measurement result of</w:t>
      </w:r>
      <w:r w:rsidR="00497CA4">
        <w:rPr>
          <w:rFonts w:ascii="Times New Roman" w:eastAsiaTheme="minorEastAsia" w:hAnsi="Times New Roman"/>
          <w:sz w:val="22"/>
          <w:lang w:eastAsia="zh-TW"/>
        </w:rPr>
        <w:t xml:space="preserve"> </w:t>
      </w:r>
      <w:r w:rsidRPr="003C3ED9">
        <w:rPr>
          <w:rFonts w:ascii="Times New Roman" w:eastAsiaTheme="minorEastAsia" w:hAnsi="Times New Roman"/>
          <w:sz w:val="22"/>
          <w:lang w:eastAsia="zh-TW"/>
        </w:rPr>
        <w:t>“</w:t>
      </w:r>
      <w:bookmarkStart w:id="11" w:name="OLE_LINK74"/>
      <w:r w:rsidRPr="003C3ED9">
        <w:rPr>
          <w:rFonts w:ascii="Times New Roman" w:eastAsiaTheme="minorEastAsia" w:hAnsi="Times New Roman"/>
          <w:sz w:val="22"/>
          <w:lang w:eastAsia="zh-TW"/>
        </w:rPr>
        <w:t>single cell</w:t>
      </w:r>
      <w:bookmarkEnd w:id="11"/>
      <w:r w:rsidR="006077EC" w:rsidRPr="003C3ED9">
        <w:rPr>
          <w:rFonts w:ascii="Times New Roman" w:eastAsiaTheme="minorEastAsia" w:hAnsi="Times New Roman"/>
          <w:sz w:val="22"/>
          <w:lang w:eastAsia="zh-TW"/>
        </w:rPr>
        <w:t>”.</w:t>
      </w:r>
      <w:r w:rsidRPr="003C3ED9">
        <w:rPr>
          <w:rFonts w:ascii="Times New Roman" w:eastAsiaTheme="minorEastAsia" w:hAnsi="Times New Roman"/>
          <w:sz w:val="22"/>
          <w:lang w:eastAsia="zh-TW"/>
        </w:rPr>
        <w:t xml:space="preserve"> Also, the study of performance metrics of each use case focuses on the intermediate KPI, e.g., prediction accuracy. However, from our point of view, to fully exploit the AI capability and examine the real impact of mobility performance, other advanced options should be considered in the RAN2 SID. </w:t>
      </w:r>
    </w:p>
    <w:p w14:paraId="58BAD646" w14:textId="1C3B0307" w:rsidR="006077EC" w:rsidRDefault="003C3ED9" w:rsidP="003870ED">
      <w:pPr>
        <w:spacing w:before="120"/>
        <w:rPr>
          <w:rFonts w:ascii="Times New Roman" w:eastAsiaTheme="minorEastAsia" w:hAnsi="Times New Roman"/>
          <w:sz w:val="22"/>
          <w:lang w:eastAsia="zh-TW"/>
        </w:rPr>
      </w:pPr>
      <w:r w:rsidRPr="003C3ED9">
        <w:rPr>
          <w:rFonts w:ascii="Times New Roman" w:eastAsiaTheme="minorEastAsia" w:hAnsi="Times New Roman"/>
          <w:sz w:val="22"/>
          <w:lang w:eastAsia="zh-TW"/>
        </w:rPr>
        <w:t>For the AI approaches, we notice that instead of considering the single-cell AI approach where the input only contains single-cell measurement, “cluster</w:t>
      </w:r>
      <w:r w:rsidR="006077EC">
        <w:rPr>
          <w:rFonts w:ascii="Times New Roman" w:eastAsiaTheme="minorEastAsia" w:hAnsi="Times New Roman"/>
          <w:sz w:val="22"/>
          <w:lang w:eastAsia="zh-TW"/>
        </w:rPr>
        <w:t>-based</w:t>
      </w:r>
      <w:r w:rsidRPr="003C3ED9">
        <w:rPr>
          <w:rFonts w:ascii="Times New Roman" w:eastAsiaTheme="minorEastAsia" w:hAnsi="Times New Roman"/>
          <w:sz w:val="22"/>
          <w:lang w:eastAsia="zh-TW"/>
        </w:rPr>
        <w:t xml:space="preserve"> approaches” which consider multiple-cell input can further increase the AI performance and can reduce the complexity of AI </w:t>
      </w:r>
      <w:r w:rsidR="00EC4BF4">
        <w:rPr>
          <w:rFonts w:ascii="Times New Roman" w:eastAsiaTheme="minorEastAsia" w:hAnsi="Times New Roman"/>
          <w:sz w:val="22"/>
          <w:lang w:eastAsia="zh-TW"/>
        </w:rPr>
        <w:t>LCM</w:t>
      </w:r>
      <w:r w:rsidRPr="003C3ED9">
        <w:rPr>
          <w:rFonts w:ascii="Times New Roman" w:eastAsiaTheme="minorEastAsia" w:hAnsi="Times New Roman"/>
          <w:sz w:val="22"/>
          <w:lang w:eastAsia="zh-TW"/>
        </w:rPr>
        <w:t xml:space="preserve">, e.g., model update and/or switch. </w:t>
      </w:r>
      <w:r w:rsidR="006077EC">
        <w:rPr>
          <w:rFonts w:ascii="Times New Roman" w:eastAsiaTheme="minorEastAsia" w:hAnsi="Times New Roman"/>
          <w:sz w:val="22"/>
          <w:lang w:eastAsia="zh-TW"/>
        </w:rPr>
        <w:t xml:space="preserve"> </w:t>
      </w:r>
    </w:p>
    <w:p w14:paraId="78B06020" w14:textId="084736D6" w:rsidR="00D30335" w:rsidRDefault="006077EC" w:rsidP="003870ED">
      <w:pPr>
        <w:spacing w:before="120"/>
        <w:rPr>
          <w:rFonts w:ascii="Times New Roman" w:eastAsiaTheme="minorEastAsia" w:hAnsi="Times New Roman"/>
          <w:sz w:val="22"/>
          <w:lang w:eastAsia="zh-TW"/>
        </w:rPr>
      </w:pPr>
      <w:r>
        <w:rPr>
          <w:rFonts w:ascii="Times New Roman" w:eastAsiaTheme="minorEastAsia" w:hAnsi="Times New Roman"/>
          <w:sz w:val="22"/>
          <w:lang w:eastAsia="zh-TW"/>
        </w:rPr>
        <w:t xml:space="preserve">In this paper, we introduce cluster-based approach. Furthermore, to </w:t>
      </w:r>
      <w:r w:rsidR="003C3ED9" w:rsidRPr="003C3ED9">
        <w:rPr>
          <w:rFonts w:ascii="Times New Roman" w:eastAsiaTheme="minorEastAsia" w:hAnsi="Times New Roman"/>
          <w:sz w:val="22"/>
          <w:lang w:eastAsia="zh-TW"/>
        </w:rPr>
        <w:t xml:space="preserve">examine AI performance gain in real communication systems, we think system-level KPI, e.g., RLF, HOF, ping pong, </w:t>
      </w:r>
      <w:proofErr w:type="spellStart"/>
      <w:r w:rsidR="003C3ED9" w:rsidRPr="003C3ED9">
        <w:rPr>
          <w:rFonts w:ascii="Times New Roman" w:eastAsiaTheme="minorEastAsia" w:hAnsi="Times New Roman"/>
          <w:sz w:val="22"/>
          <w:lang w:eastAsia="zh-TW"/>
        </w:rPr>
        <w:t>ToS</w:t>
      </w:r>
      <w:proofErr w:type="spellEnd"/>
      <w:r w:rsidR="003C3ED9" w:rsidRPr="003C3ED9">
        <w:rPr>
          <w:rFonts w:ascii="Times New Roman" w:eastAsiaTheme="minorEastAsia" w:hAnsi="Times New Roman"/>
          <w:sz w:val="22"/>
          <w:lang w:eastAsia="zh-TW"/>
        </w:rPr>
        <w:t xml:space="preserve">, etc, are still necessary. </w:t>
      </w:r>
    </w:p>
    <w:p w14:paraId="28D663DE" w14:textId="3B5F52BC" w:rsidR="00F91DBD" w:rsidRDefault="003C3ED9" w:rsidP="003870ED">
      <w:pPr>
        <w:spacing w:before="120"/>
        <w:rPr>
          <w:rFonts w:ascii="Times New Roman" w:eastAsiaTheme="minorEastAsia" w:hAnsi="Times New Roman"/>
          <w:sz w:val="22"/>
          <w:lang w:eastAsia="zh-TW"/>
        </w:rPr>
      </w:pPr>
      <w:r w:rsidRPr="003C3ED9">
        <w:rPr>
          <w:rFonts w:ascii="Times New Roman" w:eastAsiaTheme="minorEastAsia" w:hAnsi="Times New Roman"/>
          <w:sz w:val="22"/>
          <w:lang w:eastAsia="zh-TW"/>
        </w:rPr>
        <w:t xml:space="preserve">To simplify the overhead of simulation with system-level KPI and let the comparison with different companies more meaningful, we propose that RAN2 discuss aligned non-AI baseline for each sub-case such that </w:t>
      </w:r>
      <w:r w:rsidR="003870ED">
        <w:rPr>
          <w:rFonts w:ascii="Times New Roman" w:eastAsiaTheme="minorEastAsia" w:hAnsi="Times New Roman"/>
          <w:sz w:val="22"/>
          <w:lang w:eastAsia="zh-TW"/>
        </w:rPr>
        <w:t>companies</w:t>
      </w:r>
      <w:r w:rsidRPr="003C3ED9">
        <w:rPr>
          <w:rFonts w:ascii="Times New Roman" w:eastAsiaTheme="minorEastAsia" w:hAnsi="Times New Roman"/>
          <w:sz w:val="22"/>
          <w:lang w:eastAsia="zh-TW"/>
        </w:rPr>
        <w:t xml:space="preserve"> can provide their AI performance gain by comparing AI and non-AI </w:t>
      </w:r>
      <w:r w:rsidR="003870ED">
        <w:rPr>
          <w:rFonts w:ascii="Times New Roman" w:eastAsiaTheme="minorEastAsia" w:hAnsi="Times New Roman"/>
          <w:sz w:val="22"/>
          <w:lang w:eastAsia="zh-TW"/>
        </w:rPr>
        <w:t>results</w:t>
      </w:r>
      <w:r w:rsidRPr="003C3ED9">
        <w:rPr>
          <w:rFonts w:ascii="Times New Roman" w:eastAsiaTheme="minorEastAsia" w:hAnsi="Times New Roman"/>
          <w:sz w:val="22"/>
          <w:lang w:eastAsia="zh-TW"/>
        </w:rPr>
        <w:t xml:space="preserve"> under the same simulation environment. </w:t>
      </w:r>
      <w:r w:rsidR="00831708">
        <w:rPr>
          <w:rFonts w:ascii="Times New Roman" w:eastAsiaTheme="minorEastAsia" w:hAnsi="Times New Roman" w:hint="eastAsia"/>
          <w:sz w:val="22"/>
          <w:lang w:eastAsia="zh-TW"/>
        </w:rPr>
        <w:t>Wi</w:t>
      </w:r>
      <w:r w:rsidR="00831708">
        <w:rPr>
          <w:rFonts w:ascii="Times New Roman" w:eastAsiaTheme="minorEastAsia" w:hAnsi="Times New Roman"/>
          <w:sz w:val="22"/>
          <w:lang w:eastAsia="zh-TW"/>
        </w:rPr>
        <w:t>th</w:t>
      </w:r>
      <w:r w:rsidRPr="003C3ED9">
        <w:rPr>
          <w:rFonts w:ascii="Times New Roman" w:eastAsiaTheme="minorEastAsia" w:hAnsi="Times New Roman"/>
          <w:sz w:val="22"/>
          <w:lang w:eastAsia="zh-TW"/>
        </w:rPr>
        <w:t xml:space="preserve"> </w:t>
      </w:r>
      <w:r w:rsidR="00831708">
        <w:rPr>
          <w:rFonts w:ascii="Times New Roman" w:eastAsiaTheme="minorEastAsia" w:hAnsi="Times New Roman"/>
          <w:sz w:val="22"/>
          <w:lang w:eastAsia="zh-TW"/>
        </w:rPr>
        <w:t xml:space="preserve">an </w:t>
      </w:r>
      <w:r w:rsidRPr="003C3ED9">
        <w:rPr>
          <w:rFonts w:ascii="Times New Roman" w:eastAsiaTheme="minorEastAsia" w:hAnsi="Times New Roman"/>
          <w:sz w:val="22"/>
          <w:lang w:eastAsia="zh-TW"/>
        </w:rPr>
        <w:t>aligned non-AI</w:t>
      </w:r>
      <w:r w:rsidR="00831708">
        <w:rPr>
          <w:rFonts w:ascii="Times New Roman" w:eastAsiaTheme="minorEastAsia" w:hAnsi="Times New Roman"/>
          <w:sz w:val="22"/>
          <w:lang w:eastAsia="zh-TW"/>
        </w:rPr>
        <w:t xml:space="preserve"> </w:t>
      </w:r>
      <w:r w:rsidRPr="003C3ED9">
        <w:rPr>
          <w:rFonts w:ascii="Times New Roman" w:eastAsiaTheme="minorEastAsia" w:hAnsi="Times New Roman"/>
          <w:sz w:val="22"/>
          <w:lang w:eastAsia="zh-TW"/>
        </w:rPr>
        <w:t>baseline,</w:t>
      </w:r>
      <w:bookmarkStart w:id="12" w:name="OLE_LINK3"/>
      <w:r w:rsidRPr="003C3ED9">
        <w:rPr>
          <w:rFonts w:ascii="Times New Roman" w:eastAsiaTheme="minorEastAsia" w:hAnsi="Times New Roman"/>
          <w:sz w:val="22"/>
          <w:lang w:eastAsia="zh-TW"/>
        </w:rPr>
        <w:t xml:space="preserve"> we can also reduce the calibration overhead and mitigate</w:t>
      </w:r>
      <w:r>
        <w:rPr>
          <w:rFonts w:ascii="Times New Roman" w:eastAsiaTheme="minorEastAsia" w:hAnsi="Times New Roman"/>
          <w:sz w:val="22"/>
          <w:lang w:eastAsia="zh-TW"/>
        </w:rPr>
        <w:t xml:space="preserve"> the </w:t>
      </w:r>
      <w:r w:rsidRPr="003C3ED9">
        <w:rPr>
          <w:rFonts w:ascii="Times New Roman" w:eastAsiaTheme="minorEastAsia" w:hAnsi="Times New Roman"/>
          <w:sz w:val="22"/>
          <w:lang w:eastAsia="zh-TW"/>
        </w:rPr>
        <w:t xml:space="preserve">impact of implementation </w:t>
      </w:r>
      <w:r w:rsidR="003870ED">
        <w:rPr>
          <w:rFonts w:ascii="Times New Roman" w:eastAsiaTheme="minorEastAsia" w:hAnsi="Times New Roman"/>
          <w:sz w:val="22"/>
          <w:lang w:eastAsia="zh-TW"/>
        </w:rPr>
        <w:t>differences</w:t>
      </w:r>
      <w:r w:rsidRPr="003C3ED9">
        <w:rPr>
          <w:rFonts w:ascii="Times New Roman" w:eastAsiaTheme="minorEastAsia" w:hAnsi="Times New Roman"/>
          <w:sz w:val="22"/>
          <w:lang w:eastAsia="zh-TW"/>
        </w:rPr>
        <w:t xml:space="preserve"> between companies.</w:t>
      </w:r>
      <w:bookmarkEnd w:id="12"/>
    </w:p>
    <w:p w14:paraId="7D94E5DE" w14:textId="5A0D3BE1" w:rsidR="00BF7C7A" w:rsidRDefault="00BF7C7A" w:rsidP="00BF7C7A">
      <w:pPr>
        <w:pStyle w:val="Heading1"/>
      </w:pPr>
      <w:bookmarkStart w:id="13" w:name="OLE_LINK102"/>
      <w:bookmarkStart w:id="14" w:name="OLE_LINK133"/>
      <w:bookmarkEnd w:id="9"/>
      <w:bookmarkEnd w:id="10"/>
      <w:r>
        <w:t>Discussion</w:t>
      </w:r>
    </w:p>
    <w:p w14:paraId="66734979" w14:textId="339B07FA" w:rsidR="00A317DD" w:rsidRDefault="00F56992" w:rsidP="00A317DD">
      <w:pPr>
        <w:pStyle w:val="Heading2"/>
      </w:pPr>
      <w:bookmarkStart w:id="15" w:name="OLE_LINK132"/>
      <w:bookmarkStart w:id="16" w:name="OLE_LINK129"/>
      <w:bookmarkStart w:id="17" w:name="OLE_LINK2"/>
      <w:bookmarkEnd w:id="13"/>
      <w:bookmarkEnd w:id="14"/>
      <w:r>
        <w:t>Cluster</w:t>
      </w:r>
      <w:r w:rsidR="00C1093B">
        <w:t>-based</w:t>
      </w:r>
      <w:r>
        <w:t xml:space="preserve"> Approach</w:t>
      </w:r>
      <w:r w:rsidR="00F2699F">
        <w:t>es</w:t>
      </w:r>
    </w:p>
    <w:p w14:paraId="63016A94" w14:textId="7FC093F7" w:rsidR="00D30335" w:rsidRDefault="00375558" w:rsidP="006077EC">
      <w:pPr>
        <w:spacing w:before="120"/>
        <w:rPr>
          <w:rFonts w:ascii="Times New Roman" w:eastAsiaTheme="minorEastAsia" w:hAnsi="Times New Roman" w:cstheme="minorBidi"/>
          <w:sz w:val="22"/>
          <w:szCs w:val="22"/>
          <w:lang w:val="en-US" w:eastAsia="zh-TW"/>
        </w:rPr>
      </w:pPr>
      <w:bookmarkStart w:id="18" w:name="OLE_LINK81"/>
      <w:bookmarkStart w:id="19" w:name="OLE_LINK170"/>
      <w:bookmarkStart w:id="20" w:name="OLE_LINK106"/>
      <w:bookmarkStart w:id="21" w:name="OLE_LINK154"/>
      <w:bookmarkStart w:id="22" w:name="OLE_LINK152"/>
      <w:r>
        <w:rPr>
          <w:rFonts w:ascii="Times New Roman" w:eastAsiaTheme="minorEastAsia" w:hAnsi="Times New Roman" w:cstheme="minorBidi" w:hint="eastAsia"/>
          <w:sz w:val="22"/>
          <w:szCs w:val="22"/>
          <w:lang w:val="en-US" w:eastAsia="zh-TW"/>
        </w:rPr>
        <w:t>C</w:t>
      </w:r>
      <w:r w:rsidR="00F14B16">
        <w:rPr>
          <w:rFonts w:ascii="Times New Roman" w:eastAsiaTheme="minorEastAsia" w:hAnsi="Times New Roman" w:cstheme="minorBidi"/>
          <w:sz w:val="22"/>
          <w:szCs w:val="22"/>
          <w:lang w:val="en-US" w:eastAsia="zh-TW"/>
        </w:rPr>
        <w:t>luster</w:t>
      </w:r>
      <w:r w:rsidR="00C1093B">
        <w:rPr>
          <w:rFonts w:ascii="Times New Roman" w:eastAsiaTheme="minorEastAsia" w:hAnsi="Times New Roman" w:cstheme="minorBidi"/>
          <w:sz w:val="22"/>
          <w:szCs w:val="22"/>
          <w:lang w:val="en-US" w:eastAsia="zh-TW"/>
        </w:rPr>
        <w:t>-based</w:t>
      </w:r>
      <w:r w:rsidR="00F14B16">
        <w:rPr>
          <w:rFonts w:ascii="Times New Roman" w:eastAsiaTheme="minorEastAsia" w:hAnsi="Times New Roman" w:cstheme="minorBidi"/>
          <w:sz w:val="22"/>
          <w:szCs w:val="22"/>
          <w:lang w:val="en-US" w:eastAsia="zh-TW"/>
        </w:rPr>
        <w:t xml:space="preserve"> approaches, which refer to “use measurement</w:t>
      </w:r>
      <w:bookmarkStart w:id="23" w:name="OLE_LINK57"/>
      <w:r w:rsidR="00F14B16">
        <w:rPr>
          <w:rFonts w:ascii="Times New Roman" w:eastAsiaTheme="minorEastAsia" w:hAnsi="Times New Roman" w:cstheme="minorBidi"/>
          <w:sz w:val="22"/>
          <w:szCs w:val="22"/>
          <w:lang w:val="en-US" w:eastAsia="zh-TW"/>
        </w:rPr>
        <w:t xml:space="preserve"> results of multiple cells to predict the measurement of one or more cells</w:t>
      </w:r>
      <w:bookmarkEnd w:id="23"/>
      <w:r w:rsidR="00F14B16">
        <w:rPr>
          <w:rFonts w:ascii="Times New Roman" w:eastAsiaTheme="minorEastAsia" w:hAnsi="Times New Roman" w:cstheme="minorBidi"/>
          <w:sz w:val="22"/>
          <w:szCs w:val="22"/>
          <w:lang w:val="en-US" w:eastAsia="zh-TW"/>
        </w:rPr>
        <w:t>”, have great potential in the AI mobility topic.</w:t>
      </w:r>
      <w:r w:rsidR="00577C01">
        <w:rPr>
          <w:rFonts w:ascii="Times New Roman" w:eastAsiaTheme="minorEastAsia" w:hAnsi="Times New Roman" w:cstheme="minorBidi"/>
          <w:sz w:val="22"/>
          <w:szCs w:val="22"/>
          <w:lang w:val="en-US" w:eastAsia="zh-TW"/>
        </w:rPr>
        <w:t xml:space="preserve"> </w:t>
      </w:r>
      <w:bookmarkStart w:id="24" w:name="OLE_LINK75"/>
      <w:r w:rsidR="00577C01">
        <w:rPr>
          <w:rFonts w:ascii="Times New Roman" w:eastAsiaTheme="minorEastAsia" w:hAnsi="Times New Roman" w:cstheme="minorBidi"/>
          <w:sz w:val="22"/>
          <w:szCs w:val="22"/>
          <w:lang w:val="en-US" w:eastAsia="zh-TW"/>
        </w:rPr>
        <w:t xml:space="preserve">There are two </w:t>
      </w:r>
      <w:r w:rsidR="00612328">
        <w:rPr>
          <w:rFonts w:ascii="Times New Roman" w:eastAsiaTheme="minorEastAsia" w:hAnsi="Times New Roman" w:cstheme="minorBidi"/>
          <w:sz w:val="22"/>
          <w:szCs w:val="22"/>
          <w:lang w:val="en-US" w:eastAsia="zh-TW"/>
        </w:rPr>
        <w:t xml:space="preserve">key </w:t>
      </w:r>
      <w:r w:rsidR="0024194F">
        <w:rPr>
          <w:rFonts w:ascii="Times New Roman" w:eastAsiaTheme="minorEastAsia" w:hAnsi="Times New Roman" w:cstheme="minorBidi"/>
          <w:sz w:val="22"/>
          <w:szCs w:val="22"/>
          <w:lang w:val="en-US" w:eastAsia="zh-TW"/>
        </w:rPr>
        <w:t>differences</w:t>
      </w:r>
      <w:r w:rsidR="00612328">
        <w:rPr>
          <w:rFonts w:ascii="Times New Roman" w:eastAsiaTheme="minorEastAsia" w:hAnsi="Times New Roman" w:cstheme="minorBidi"/>
          <w:sz w:val="22"/>
          <w:szCs w:val="22"/>
          <w:lang w:val="en-US" w:eastAsia="zh-TW"/>
        </w:rPr>
        <w:t xml:space="preserve"> between cluster and cell-specific approaches </w:t>
      </w:r>
      <w:r w:rsidR="00106D76" w:rsidRPr="00F955AA">
        <w:rPr>
          <w:rFonts w:ascii="Times New Roman" w:eastAsiaTheme="minorEastAsia" w:hAnsi="Times New Roman" w:cstheme="minorBidi"/>
          <w:sz w:val="22"/>
          <w:szCs w:val="22"/>
          <w:lang w:val="en-US" w:eastAsia="zh-TW"/>
        </w:rPr>
        <w:t xml:space="preserve">(a) the cluster-based approach can incorporate measurements from </w:t>
      </w:r>
      <w:r w:rsidR="00106D76">
        <w:rPr>
          <w:rFonts w:ascii="Times New Roman" w:eastAsiaTheme="minorEastAsia" w:hAnsi="Times New Roman" w:cstheme="minorBidi"/>
          <w:sz w:val="22"/>
          <w:szCs w:val="22"/>
          <w:lang w:val="en-US" w:eastAsia="zh-TW"/>
        </w:rPr>
        <w:t>multiple</w:t>
      </w:r>
      <w:r w:rsidR="00106D76" w:rsidRPr="00F955AA">
        <w:rPr>
          <w:rFonts w:ascii="Times New Roman" w:eastAsiaTheme="minorEastAsia" w:hAnsi="Times New Roman" w:cstheme="minorBidi"/>
          <w:sz w:val="22"/>
          <w:szCs w:val="22"/>
          <w:lang w:val="en-US" w:eastAsia="zh-TW"/>
        </w:rPr>
        <w:t xml:space="preserve"> cells as inputs to the model, and (b) the AI model is applicable across a region rather than being limited to a single, specific cell.</w:t>
      </w:r>
      <w:bookmarkEnd w:id="24"/>
      <w:r w:rsidR="00577C01">
        <w:rPr>
          <w:rFonts w:ascii="Times New Roman" w:eastAsiaTheme="minorEastAsia" w:hAnsi="Times New Roman" w:cstheme="minorBidi"/>
          <w:sz w:val="22"/>
          <w:szCs w:val="22"/>
          <w:lang w:val="en-US" w:eastAsia="zh-TW"/>
        </w:rPr>
        <w:t xml:space="preserve"> </w:t>
      </w:r>
      <w:r w:rsidR="00F14B16">
        <w:rPr>
          <w:rFonts w:ascii="Times New Roman" w:eastAsiaTheme="minorEastAsia" w:hAnsi="Times New Roman" w:cstheme="minorBidi"/>
          <w:sz w:val="22"/>
          <w:szCs w:val="22"/>
          <w:lang w:val="en-US" w:eastAsia="zh-TW"/>
        </w:rPr>
        <w:t xml:space="preserve">In </w:t>
      </w:r>
      <w:r w:rsidR="00577C01">
        <w:rPr>
          <w:rFonts w:ascii="Times New Roman" w:eastAsiaTheme="minorEastAsia" w:hAnsi="Times New Roman" w:cstheme="minorBidi"/>
          <w:sz w:val="22"/>
          <w:szCs w:val="22"/>
          <w:lang w:val="en-US" w:eastAsia="zh-TW"/>
        </w:rPr>
        <w:t xml:space="preserve">the following </w:t>
      </w:r>
      <w:r w:rsidR="00612328">
        <w:rPr>
          <w:rFonts w:ascii="Times New Roman" w:eastAsiaTheme="minorEastAsia" w:hAnsi="Times New Roman" w:cstheme="minorBidi"/>
          <w:sz w:val="22"/>
          <w:szCs w:val="22"/>
          <w:lang w:val="en-US" w:eastAsia="zh-TW"/>
        </w:rPr>
        <w:t>content</w:t>
      </w:r>
      <w:r w:rsidR="00F14B16">
        <w:rPr>
          <w:rFonts w:ascii="Times New Roman" w:eastAsiaTheme="minorEastAsia" w:hAnsi="Times New Roman" w:cstheme="minorBidi"/>
          <w:sz w:val="22"/>
          <w:szCs w:val="22"/>
          <w:lang w:val="en-US" w:eastAsia="zh-TW"/>
        </w:rPr>
        <w:t xml:space="preserve">, we explain the </w:t>
      </w:r>
      <w:r w:rsidR="00577C01">
        <w:rPr>
          <w:rFonts w:ascii="Times New Roman" w:eastAsiaTheme="minorEastAsia" w:hAnsi="Times New Roman" w:cstheme="minorBidi"/>
          <w:sz w:val="22"/>
          <w:szCs w:val="22"/>
          <w:lang w:val="en-US" w:eastAsia="zh-TW"/>
        </w:rPr>
        <w:t xml:space="preserve">detailed </w:t>
      </w:r>
      <w:r w:rsidR="00F14B16">
        <w:rPr>
          <w:rFonts w:ascii="Times New Roman" w:eastAsiaTheme="minorEastAsia" w:hAnsi="Times New Roman" w:cstheme="minorBidi"/>
          <w:sz w:val="22"/>
          <w:szCs w:val="22"/>
          <w:lang w:val="en-US" w:eastAsia="zh-TW"/>
        </w:rPr>
        <w:t>reason</w:t>
      </w:r>
      <w:r w:rsidR="00D30335">
        <w:rPr>
          <w:rFonts w:ascii="Times New Roman" w:eastAsiaTheme="minorEastAsia" w:hAnsi="Times New Roman" w:cstheme="minorBidi"/>
          <w:sz w:val="22"/>
          <w:szCs w:val="22"/>
          <w:lang w:val="en-US" w:eastAsia="zh-TW"/>
        </w:rPr>
        <w:t>s and motivations</w:t>
      </w:r>
      <w:r w:rsidR="00F14B16">
        <w:rPr>
          <w:rFonts w:ascii="Times New Roman" w:eastAsiaTheme="minorEastAsia" w:hAnsi="Times New Roman" w:cstheme="minorBidi"/>
          <w:sz w:val="22"/>
          <w:szCs w:val="22"/>
          <w:lang w:val="en-US" w:eastAsia="zh-TW"/>
        </w:rPr>
        <w:t xml:space="preserve"> for considering cluster</w:t>
      </w:r>
      <w:r w:rsidR="00C1093B">
        <w:rPr>
          <w:rFonts w:ascii="Times New Roman" w:eastAsiaTheme="minorEastAsia" w:hAnsi="Times New Roman" w:cstheme="minorBidi"/>
          <w:sz w:val="22"/>
          <w:szCs w:val="22"/>
          <w:lang w:val="en-US" w:eastAsia="zh-TW"/>
        </w:rPr>
        <w:t>-based</w:t>
      </w:r>
      <w:r w:rsidR="00F14B16">
        <w:rPr>
          <w:rFonts w:ascii="Times New Roman" w:eastAsiaTheme="minorEastAsia" w:hAnsi="Times New Roman" w:cstheme="minorBidi"/>
          <w:sz w:val="22"/>
          <w:szCs w:val="22"/>
          <w:lang w:val="en-US" w:eastAsia="zh-TW"/>
        </w:rPr>
        <w:t xml:space="preserve"> approaches and provide the simulation comparison in all sub-use cases of AI RRM prediction agreed upon RAN2 discussion.</w:t>
      </w:r>
      <w:bookmarkStart w:id="25" w:name="OLE_LINK26"/>
      <w:r w:rsidR="00F14B16">
        <w:rPr>
          <w:rFonts w:ascii="Times New Roman" w:eastAsiaTheme="minorEastAsia" w:hAnsi="Times New Roman" w:cstheme="minorBidi"/>
          <w:sz w:val="22"/>
          <w:szCs w:val="22"/>
          <w:lang w:val="en-US" w:eastAsia="zh-TW"/>
        </w:rPr>
        <w:t xml:space="preserve"> </w:t>
      </w:r>
      <w:bookmarkStart w:id="26" w:name="OLE_LINK7"/>
      <w:bookmarkStart w:id="27" w:name="OLE_LINK25"/>
    </w:p>
    <w:p w14:paraId="3D153232" w14:textId="42D62955" w:rsidR="00F14B16" w:rsidRPr="00C309A8" w:rsidRDefault="00B17125" w:rsidP="006077EC">
      <w:pPr>
        <w:spacing w:before="120"/>
        <w:rPr>
          <w:rFonts w:ascii="Times New Roman" w:eastAsiaTheme="minorEastAsia" w:hAnsi="Times New Roman" w:cstheme="minorBidi"/>
          <w:sz w:val="22"/>
          <w:szCs w:val="22"/>
          <w:lang w:val="en-US" w:eastAsia="zh-TW"/>
        </w:rPr>
      </w:pPr>
      <w:bookmarkStart w:id="28" w:name="OLE_LINK78"/>
      <w:bookmarkEnd w:id="18"/>
      <w:r w:rsidRPr="00B17125">
        <w:rPr>
          <w:rFonts w:ascii="Times New Roman" w:eastAsiaTheme="minorEastAsia" w:hAnsi="Times New Roman" w:cstheme="minorBidi"/>
          <w:sz w:val="22"/>
          <w:szCs w:val="22"/>
          <w:lang w:val="en-US" w:eastAsia="zh-TW"/>
        </w:rPr>
        <w:t>Cluster</w:t>
      </w:r>
      <w:r w:rsidR="00C1093B">
        <w:rPr>
          <w:rFonts w:ascii="Times New Roman" w:eastAsiaTheme="minorEastAsia" w:hAnsi="Times New Roman" w:cstheme="minorBidi"/>
          <w:sz w:val="22"/>
          <w:szCs w:val="22"/>
          <w:lang w:val="en-US" w:eastAsia="zh-TW"/>
        </w:rPr>
        <w:t>-based</w:t>
      </w:r>
      <w:r w:rsidRPr="00B17125">
        <w:rPr>
          <w:rFonts w:ascii="Times New Roman" w:eastAsiaTheme="minorEastAsia" w:hAnsi="Times New Roman" w:cstheme="minorBidi"/>
          <w:sz w:val="22"/>
          <w:szCs w:val="22"/>
          <w:lang w:val="en-US" w:eastAsia="zh-TW"/>
        </w:rPr>
        <w:t xml:space="preserve"> approaches enable AI models to consider measurements from multiple cells</w:t>
      </w:r>
      <w:r w:rsidR="00106D76">
        <w:rPr>
          <w:rFonts w:ascii="Times New Roman" w:eastAsiaTheme="minorEastAsia" w:hAnsi="Times New Roman" w:cstheme="minorBidi"/>
          <w:sz w:val="22"/>
          <w:szCs w:val="22"/>
          <w:lang w:val="en-US" w:eastAsia="zh-TW"/>
        </w:rPr>
        <w:t>,</w:t>
      </w:r>
      <w:r w:rsidR="00106D76" w:rsidRPr="00F955AA">
        <w:rPr>
          <w:rFonts w:ascii="Times New Roman" w:eastAsiaTheme="minorEastAsia" w:hAnsi="Times New Roman" w:cstheme="minorBidi"/>
          <w:sz w:val="22"/>
          <w:szCs w:val="22"/>
          <w:lang w:val="en-US" w:eastAsia="zh-TW"/>
        </w:rPr>
        <w:t xml:space="preserve"> making these models applicable to a larger region beyond a single cell</w:t>
      </w:r>
      <w:r w:rsidRPr="00B17125">
        <w:rPr>
          <w:rFonts w:ascii="Times New Roman" w:eastAsiaTheme="minorEastAsia" w:hAnsi="Times New Roman" w:cstheme="minorBidi"/>
          <w:sz w:val="22"/>
          <w:szCs w:val="22"/>
          <w:lang w:val="en-US" w:eastAsia="zh-TW"/>
        </w:rPr>
        <w:t>, offering several potential advantages:</w:t>
      </w:r>
      <w:bookmarkStart w:id="29" w:name="OLE_LINK153"/>
      <w:bookmarkEnd w:id="19"/>
      <w:bookmarkEnd w:id="20"/>
      <w:bookmarkEnd w:id="21"/>
      <w:r w:rsidR="00F14B16">
        <w:rPr>
          <w:rFonts w:ascii="Times New Roman" w:eastAsiaTheme="minorEastAsia" w:hAnsi="Times New Roman" w:cstheme="minorBidi"/>
          <w:sz w:val="22"/>
          <w:szCs w:val="22"/>
          <w:lang w:val="en-US" w:eastAsia="zh-TW"/>
        </w:rPr>
        <w:t xml:space="preserve"> </w:t>
      </w:r>
    </w:p>
    <w:p w14:paraId="713387FF" w14:textId="44A8B16F" w:rsidR="00F14B16" w:rsidRDefault="00B17125" w:rsidP="006077EC">
      <w:pPr>
        <w:pStyle w:val="ListParagraph"/>
        <w:numPr>
          <w:ilvl w:val="0"/>
          <w:numId w:val="27"/>
        </w:numPr>
        <w:spacing w:before="120"/>
        <w:ind w:leftChars="0"/>
        <w:rPr>
          <w:rFonts w:ascii="Times New Roman" w:eastAsiaTheme="minorEastAsia" w:hAnsi="Times New Roman" w:cstheme="minorBidi"/>
          <w:sz w:val="22"/>
          <w:szCs w:val="22"/>
          <w:lang w:val="en-US" w:eastAsia="zh-TW"/>
        </w:rPr>
      </w:pPr>
      <w:bookmarkStart w:id="30" w:name="OLE_LINK142"/>
      <w:bookmarkStart w:id="31" w:name="OLE_LINK675"/>
      <w:bookmarkStart w:id="32" w:name="OLE_LINK167"/>
      <w:bookmarkStart w:id="33" w:name="OLE_LINK155"/>
      <w:bookmarkEnd w:id="26"/>
      <w:bookmarkEnd w:id="28"/>
      <w:r w:rsidRPr="00B17125">
        <w:rPr>
          <w:rFonts w:ascii="Times New Roman" w:eastAsiaTheme="minorEastAsia" w:hAnsi="Times New Roman" w:cstheme="minorBidi"/>
          <w:sz w:val="22"/>
          <w:szCs w:val="22"/>
          <w:lang w:val="en-US" w:eastAsia="zh-TW"/>
        </w:rPr>
        <w:lastRenderedPageBreak/>
        <w:t>Improved Prediction Accuracy: Utilizing measurements from surrounding cells enhances the predictive accuracy of the model.</w:t>
      </w:r>
    </w:p>
    <w:bookmarkEnd w:id="30"/>
    <w:p w14:paraId="60F527B0" w14:textId="0F21E8AF" w:rsidR="00F14B16" w:rsidRDefault="00B17125" w:rsidP="006077EC">
      <w:pPr>
        <w:pStyle w:val="ListParagraph"/>
        <w:numPr>
          <w:ilvl w:val="0"/>
          <w:numId w:val="27"/>
        </w:numPr>
        <w:spacing w:before="120"/>
        <w:ind w:leftChars="0"/>
        <w:rPr>
          <w:rFonts w:ascii="Times New Roman" w:eastAsiaTheme="minorEastAsia" w:hAnsi="Times New Roman" w:cstheme="minorBidi"/>
          <w:sz w:val="22"/>
          <w:szCs w:val="22"/>
          <w:lang w:val="en-US" w:eastAsia="zh-TW"/>
        </w:rPr>
      </w:pPr>
      <w:r w:rsidRPr="00B17125">
        <w:rPr>
          <w:rFonts w:ascii="Times New Roman" w:eastAsiaTheme="minorEastAsia" w:hAnsi="Times New Roman" w:cstheme="minorBidi"/>
          <w:sz w:val="22"/>
          <w:szCs w:val="22"/>
          <w:lang w:val="en-US" w:eastAsia="zh-TW"/>
        </w:rPr>
        <w:t>Efficient Measurement Process: In intra-frequency cases, simultaneous measurement of SSBs from both the serving and neighboring cells does not require additional effort from the UE.</w:t>
      </w:r>
    </w:p>
    <w:p w14:paraId="38007410" w14:textId="746036ED" w:rsidR="00F14B16" w:rsidRPr="00262956" w:rsidRDefault="00B17125" w:rsidP="006077EC">
      <w:pPr>
        <w:pStyle w:val="ListParagraph"/>
        <w:numPr>
          <w:ilvl w:val="0"/>
          <w:numId w:val="27"/>
        </w:numPr>
        <w:spacing w:before="120"/>
        <w:ind w:leftChars="0"/>
        <w:rPr>
          <w:rFonts w:ascii="Times New Roman" w:eastAsiaTheme="minorEastAsia" w:hAnsi="Times New Roman" w:cstheme="minorBidi"/>
          <w:sz w:val="22"/>
          <w:szCs w:val="22"/>
          <w:lang w:val="en-US" w:eastAsia="zh-TW"/>
        </w:rPr>
      </w:pPr>
      <w:bookmarkStart w:id="34" w:name="OLE_LINK674"/>
      <w:r w:rsidRPr="00B17125">
        <w:rPr>
          <w:rFonts w:ascii="Times New Roman" w:eastAsiaTheme="minorEastAsia" w:hAnsi="Times New Roman" w:cstheme="minorBidi"/>
          <w:sz w:val="22"/>
          <w:szCs w:val="22"/>
          <w:lang w:val="en-US" w:eastAsia="zh-TW"/>
        </w:rPr>
        <w:t xml:space="preserve">Enhanced Generalization and Robustness: This method generalizes across different cells, capturing a broader range of scenarios and network condition variations, reducing the risk of model </w:t>
      </w:r>
      <w:proofErr w:type="gramStart"/>
      <w:r w:rsidRPr="00B17125">
        <w:rPr>
          <w:rFonts w:ascii="Times New Roman" w:eastAsiaTheme="minorEastAsia" w:hAnsi="Times New Roman" w:cstheme="minorBidi"/>
          <w:sz w:val="22"/>
          <w:szCs w:val="22"/>
          <w:lang w:val="en-US" w:eastAsia="zh-TW"/>
        </w:rPr>
        <w:t>overfitting</w:t>
      </w:r>
      <w:proofErr w:type="gramEnd"/>
      <w:r w:rsidRPr="00B17125">
        <w:rPr>
          <w:rFonts w:ascii="Times New Roman" w:eastAsiaTheme="minorEastAsia" w:hAnsi="Times New Roman" w:cstheme="minorBidi"/>
          <w:sz w:val="22"/>
          <w:szCs w:val="22"/>
          <w:lang w:val="en-US" w:eastAsia="zh-TW"/>
        </w:rPr>
        <w:t xml:space="preserve"> and increasing robustness to environmental changes</w:t>
      </w:r>
    </w:p>
    <w:p w14:paraId="04715D96" w14:textId="2A8973FA" w:rsidR="00F14B16" w:rsidRPr="00C309A8" w:rsidRDefault="00B17125" w:rsidP="006077EC">
      <w:pPr>
        <w:pStyle w:val="ListParagraph"/>
        <w:numPr>
          <w:ilvl w:val="0"/>
          <w:numId w:val="27"/>
        </w:numPr>
        <w:spacing w:before="120"/>
        <w:ind w:leftChars="0"/>
        <w:rPr>
          <w:rFonts w:ascii="Times New Roman" w:eastAsiaTheme="minorEastAsia" w:hAnsi="Times New Roman" w:cstheme="minorBidi"/>
          <w:sz w:val="22"/>
          <w:szCs w:val="22"/>
          <w:lang w:val="en-US" w:eastAsia="zh-TW"/>
        </w:rPr>
      </w:pPr>
      <w:r w:rsidRPr="00B17125">
        <w:rPr>
          <w:rFonts w:ascii="Times New Roman" w:eastAsiaTheme="minorEastAsia" w:hAnsi="Times New Roman" w:cstheme="minorBidi"/>
          <w:sz w:val="22"/>
          <w:szCs w:val="22"/>
          <w:lang w:val="en-US" w:eastAsia="zh-TW"/>
        </w:rPr>
        <w:t>Simplified Life Cycle Management (LCM): Managing a single model for a group of cells simplifies LCM by reducing operational overhead and optimizing model monitoring, model management, and model update processes.</w:t>
      </w:r>
    </w:p>
    <w:p w14:paraId="0C1FF9D2" w14:textId="4EC22994" w:rsidR="00F14B16" w:rsidRPr="00C309A8" w:rsidRDefault="00B17125" w:rsidP="006077EC">
      <w:pPr>
        <w:pStyle w:val="ListParagraph"/>
        <w:numPr>
          <w:ilvl w:val="0"/>
          <w:numId w:val="27"/>
        </w:numPr>
        <w:spacing w:before="120"/>
        <w:ind w:leftChars="0"/>
        <w:rPr>
          <w:rFonts w:ascii="Times New Roman" w:eastAsiaTheme="minorEastAsia" w:hAnsi="Times New Roman" w:cstheme="minorBidi"/>
          <w:sz w:val="22"/>
          <w:szCs w:val="22"/>
          <w:lang w:val="en-US" w:eastAsia="zh-TW"/>
        </w:rPr>
      </w:pPr>
      <w:r w:rsidRPr="00B17125">
        <w:rPr>
          <w:rFonts w:ascii="Times New Roman" w:eastAsiaTheme="minorEastAsia" w:hAnsi="Times New Roman" w:cstheme="minorBidi"/>
          <w:sz w:val="22"/>
          <w:szCs w:val="22"/>
          <w:lang w:val="en-US" w:eastAsia="zh-TW"/>
        </w:rPr>
        <w:t>Minimized Ping-Pong Effects: By learning handover characteristics across multiple cells, the model optimizes decisions holistically, effectively detecting and proactively mitigating potential ping-pong effects based on a broader dataset.</w:t>
      </w:r>
    </w:p>
    <w:p w14:paraId="0975259B" w14:textId="536BE836" w:rsidR="00F2699F" w:rsidRDefault="00F14B16" w:rsidP="006077EC">
      <w:pPr>
        <w:spacing w:before="120"/>
        <w:rPr>
          <w:rFonts w:ascii="Times New Roman" w:eastAsiaTheme="minorEastAsia" w:hAnsi="Times New Roman" w:cstheme="minorBidi"/>
          <w:sz w:val="22"/>
          <w:szCs w:val="22"/>
          <w:lang w:val="en-US"/>
        </w:rPr>
      </w:pPr>
      <w:bookmarkStart w:id="35" w:name="OLE_LINK79"/>
      <w:bookmarkStart w:id="36" w:name="OLE_LINK156"/>
      <w:bookmarkEnd w:id="22"/>
      <w:bookmarkEnd w:id="25"/>
      <w:bookmarkEnd w:id="27"/>
      <w:bookmarkEnd w:id="29"/>
      <w:bookmarkEnd w:id="31"/>
      <w:bookmarkEnd w:id="32"/>
      <w:bookmarkEnd w:id="34"/>
      <w:r>
        <w:rPr>
          <w:rFonts w:ascii="Times New Roman" w:eastAsiaTheme="minorEastAsia" w:hAnsi="Times New Roman" w:cstheme="minorBidi"/>
          <w:sz w:val="22"/>
          <w:szCs w:val="22"/>
          <w:lang w:val="en-US"/>
        </w:rPr>
        <w:t xml:space="preserve">For the first reason, even though we all agree the measurement of the </w:t>
      </w:r>
      <w:r w:rsidR="00C1093B">
        <w:rPr>
          <w:rFonts w:ascii="Times New Roman" w:eastAsiaTheme="minorEastAsia" w:hAnsi="Times New Roman" w:cstheme="minorBidi"/>
          <w:sz w:val="22"/>
          <w:szCs w:val="22"/>
          <w:lang w:val="en-US"/>
        </w:rPr>
        <w:t xml:space="preserve">cell </w:t>
      </w:r>
      <w:r>
        <w:rPr>
          <w:rFonts w:ascii="Times New Roman" w:eastAsiaTheme="minorEastAsia" w:hAnsi="Times New Roman" w:cstheme="minorBidi"/>
          <w:sz w:val="22"/>
          <w:szCs w:val="22"/>
          <w:lang w:val="en-US"/>
        </w:rPr>
        <w:t>target</w:t>
      </w:r>
      <w:r w:rsidR="00C1093B">
        <w:rPr>
          <w:rFonts w:ascii="Times New Roman" w:eastAsiaTheme="minorEastAsia" w:hAnsi="Times New Roman" w:cstheme="minorBidi"/>
          <w:sz w:val="22"/>
          <w:szCs w:val="22"/>
          <w:lang w:val="en-US"/>
        </w:rPr>
        <w:t>ed for prediction</w:t>
      </w:r>
      <w:r>
        <w:rPr>
          <w:rFonts w:ascii="Times New Roman" w:eastAsiaTheme="minorEastAsia" w:hAnsi="Times New Roman" w:cstheme="minorBidi"/>
          <w:sz w:val="22"/>
          <w:szCs w:val="22"/>
          <w:lang w:val="en-US"/>
        </w:rPr>
        <w:t xml:space="preserve"> provides the most</w:t>
      </w:r>
      <w:r w:rsidR="00C1093B">
        <w:rPr>
          <w:rFonts w:ascii="Times New Roman" w:eastAsiaTheme="minorEastAsia" w:hAnsi="Times New Roman" w:cstheme="minorBidi"/>
          <w:sz w:val="22"/>
          <w:szCs w:val="22"/>
          <w:lang w:val="en-US"/>
        </w:rPr>
        <w:t xml:space="preserve"> directly</w:t>
      </w:r>
      <w:r>
        <w:rPr>
          <w:rFonts w:ascii="Times New Roman" w:eastAsiaTheme="minorEastAsia" w:hAnsi="Times New Roman" w:cstheme="minorBidi"/>
          <w:sz w:val="22"/>
          <w:szCs w:val="22"/>
          <w:lang w:val="en-US"/>
        </w:rPr>
        <w:t xml:space="preserve"> correlated information, however, the measurement of other cells </w:t>
      </w:r>
      <w:r w:rsidR="00C1093B">
        <w:rPr>
          <w:rFonts w:ascii="Times New Roman" w:eastAsiaTheme="minorEastAsia" w:hAnsi="Times New Roman" w:cstheme="minorBidi"/>
          <w:sz w:val="22"/>
          <w:szCs w:val="22"/>
          <w:lang w:val="en-US"/>
        </w:rPr>
        <w:t xml:space="preserve">can </w:t>
      </w:r>
      <w:r>
        <w:rPr>
          <w:rFonts w:ascii="Times New Roman" w:eastAsiaTheme="minorEastAsia" w:hAnsi="Times New Roman" w:cstheme="minorBidi"/>
          <w:sz w:val="22"/>
          <w:szCs w:val="22"/>
          <w:lang w:val="en-US"/>
        </w:rPr>
        <w:t xml:space="preserve">also </w:t>
      </w:r>
      <w:r w:rsidR="00C1093B" w:rsidRPr="00F955AA">
        <w:rPr>
          <w:rFonts w:ascii="Times New Roman" w:eastAsiaTheme="minorEastAsia" w:hAnsi="Times New Roman" w:cstheme="minorBidi"/>
          <w:sz w:val="22"/>
          <w:szCs w:val="22"/>
          <w:lang w:val="en-US"/>
        </w:rPr>
        <w:t>contribute valuable</w:t>
      </w:r>
      <w:r w:rsidR="00C1093B">
        <w:rPr>
          <w:rFonts w:ascii="Times New Roman" w:eastAsiaTheme="minorEastAsia" w:hAnsi="Times New Roman" w:cstheme="minorBidi"/>
          <w:sz w:val="22"/>
          <w:szCs w:val="22"/>
          <w:lang w:val="en-US"/>
        </w:rPr>
        <w:t xml:space="preserve"> information, </w:t>
      </w:r>
      <w:bookmarkEnd w:id="35"/>
      <w:r w:rsidR="00C1093B" w:rsidRPr="00F955AA">
        <w:rPr>
          <w:rFonts w:ascii="Times New Roman" w:eastAsiaTheme="minorEastAsia" w:hAnsi="Times New Roman" w:cstheme="minorBidi"/>
          <w:sz w:val="22"/>
          <w:szCs w:val="22"/>
          <w:lang w:val="en-US"/>
        </w:rPr>
        <w:t xml:space="preserve">aiding the AI model in </w:t>
      </w:r>
      <w:r w:rsidR="00C1093B">
        <w:rPr>
          <w:rFonts w:ascii="Times New Roman" w:eastAsiaTheme="minorEastAsia" w:hAnsi="Times New Roman" w:cstheme="minorBidi"/>
          <w:sz w:val="22"/>
          <w:szCs w:val="22"/>
          <w:lang w:val="en-US"/>
        </w:rPr>
        <w:t>learning</w:t>
      </w:r>
      <w:r w:rsidR="00C1093B" w:rsidRPr="00F955AA">
        <w:rPr>
          <w:rFonts w:ascii="Times New Roman" w:eastAsiaTheme="minorEastAsia" w:hAnsi="Times New Roman" w:cstheme="minorBidi"/>
          <w:sz w:val="22"/>
          <w:szCs w:val="22"/>
          <w:lang w:val="en-US"/>
        </w:rPr>
        <w:t xml:space="preserve"> the </w:t>
      </w:r>
      <w:r w:rsidR="00C1093B">
        <w:rPr>
          <w:rFonts w:ascii="Times New Roman" w:eastAsiaTheme="minorEastAsia" w:hAnsi="Times New Roman" w:cstheme="minorBidi"/>
          <w:sz w:val="22"/>
          <w:szCs w:val="22"/>
          <w:lang w:val="en-US"/>
        </w:rPr>
        <w:t xml:space="preserve">characteristics of the </w:t>
      </w:r>
      <w:r w:rsidR="00C1093B" w:rsidRPr="00F955AA">
        <w:rPr>
          <w:rFonts w:ascii="Times New Roman" w:eastAsiaTheme="minorEastAsia" w:hAnsi="Times New Roman" w:cstheme="minorBidi"/>
          <w:sz w:val="22"/>
          <w:szCs w:val="22"/>
          <w:lang w:val="en-US"/>
        </w:rPr>
        <w:t>cell</w:t>
      </w:r>
      <w:r w:rsidR="00C1093B">
        <w:rPr>
          <w:rFonts w:ascii="Times New Roman" w:eastAsiaTheme="minorEastAsia" w:hAnsi="Times New Roman" w:cstheme="minorBidi"/>
          <w:sz w:val="22"/>
          <w:szCs w:val="22"/>
          <w:lang w:val="en-US"/>
        </w:rPr>
        <w:t xml:space="preserve"> targeted for prediction. </w:t>
      </w:r>
      <w:r>
        <w:rPr>
          <w:rFonts w:ascii="Times New Roman" w:eastAsiaTheme="minorEastAsia" w:hAnsi="Times New Roman" w:cstheme="minorBidi"/>
          <w:sz w:val="22"/>
          <w:szCs w:val="22"/>
          <w:lang w:val="en-US"/>
        </w:rPr>
        <w:t>The correlation may come from the spatia</w:t>
      </w:r>
      <w:bookmarkStart w:id="37" w:name="OLE_LINK157"/>
      <w:r>
        <w:rPr>
          <w:rFonts w:ascii="Times New Roman" w:eastAsiaTheme="minorEastAsia" w:hAnsi="Times New Roman" w:cstheme="minorBidi"/>
          <w:sz w:val="22"/>
          <w:szCs w:val="22"/>
          <w:lang w:val="en-US"/>
        </w:rPr>
        <w:t>l (</w:t>
      </w:r>
      <w:r w:rsidRPr="00991A59">
        <w:rPr>
          <w:rFonts w:ascii="Times New Roman" w:eastAsiaTheme="minorEastAsia" w:hAnsi="Times New Roman" w:cstheme="minorBidi"/>
          <w:sz w:val="22"/>
          <w:szCs w:val="22"/>
          <w:lang w:val="en-US"/>
        </w:rPr>
        <w:t>geographical</w:t>
      </w:r>
      <w:r>
        <w:rPr>
          <w:rFonts w:ascii="Times New Roman" w:eastAsiaTheme="minorEastAsia" w:hAnsi="Times New Roman" w:cstheme="minorBidi"/>
          <w:sz w:val="22"/>
          <w:szCs w:val="22"/>
          <w:lang w:val="en-US"/>
        </w:rPr>
        <w:t>)</w:t>
      </w:r>
      <w:bookmarkEnd w:id="37"/>
      <w:r>
        <w:rPr>
          <w:rFonts w:ascii="Times New Roman" w:eastAsiaTheme="minorEastAsia" w:hAnsi="Times New Roman" w:cstheme="minorBidi"/>
          <w:sz w:val="22"/>
          <w:szCs w:val="22"/>
          <w:lang w:val="en-US"/>
        </w:rPr>
        <w:t xml:space="preserve"> relation between different cells, for example, if two cells are in the same direction respective to the UE, they may be blocked by the same building. If the AI model is cell-specific, it’s possible that the AI model between the serving cell and neighboring cells are independent, </w:t>
      </w:r>
      <w:r w:rsidRPr="00C309A8">
        <w:rPr>
          <w:rFonts w:ascii="Times New Roman" w:eastAsiaTheme="minorEastAsia" w:hAnsi="Times New Roman" w:cstheme="minorBidi"/>
          <w:sz w:val="22"/>
          <w:szCs w:val="22"/>
          <w:lang w:val="en-US"/>
        </w:rPr>
        <w:t>leading to suboptimal decisions that cause ping-pong handovers.</w:t>
      </w:r>
      <w:r>
        <w:rPr>
          <w:rFonts w:ascii="Times New Roman" w:eastAsiaTheme="minorEastAsia" w:hAnsi="Times New Roman" w:cstheme="minorBidi"/>
          <w:sz w:val="22"/>
          <w:szCs w:val="22"/>
          <w:lang w:val="en-US"/>
        </w:rPr>
        <w:t xml:space="preserve"> </w:t>
      </w:r>
      <w:r w:rsidR="00946977">
        <w:rPr>
          <w:rFonts w:ascii="Times New Roman" w:eastAsiaTheme="minorEastAsia" w:hAnsi="Times New Roman" w:cstheme="minorBidi"/>
          <w:sz w:val="22"/>
          <w:szCs w:val="22"/>
          <w:lang w:val="en-US"/>
        </w:rPr>
        <w:t>Also, cluster</w:t>
      </w:r>
      <w:r w:rsidR="00C1093B">
        <w:rPr>
          <w:rFonts w:ascii="Times New Roman" w:eastAsiaTheme="minorEastAsia" w:hAnsi="Times New Roman" w:cstheme="minorBidi"/>
          <w:sz w:val="22"/>
          <w:szCs w:val="22"/>
          <w:lang w:val="en-US"/>
        </w:rPr>
        <w:t>-based</w:t>
      </w:r>
      <w:r w:rsidR="00946977">
        <w:rPr>
          <w:rFonts w:ascii="Times New Roman" w:eastAsiaTheme="minorEastAsia" w:hAnsi="Times New Roman" w:cstheme="minorBidi"/>
          <w:sz w:val="22"/>
          <w:szCs w:val="22"/>
          <w:lang w:val="en-US"/>
        </w:rPr>
        <w:t xml:space="preserve"> approaches may reduce the complexity of AI model management. </w:t>
      </w:r>
      <w:bookmarkStart w:id="38" w:name="OLE_LINK144"/>
      <w:bookmarkStart w:id="39" w:name="OLE_LINK163"/>
      <w:bookmarkEnd w:id="33"/>
      <w:bookmarkEnd w:id="36"/>
      <w:r w:rsidR="00946977">
        <w:rPr>
          <w:rFonts w:ascii="Times New Roman" w:eastAsiaTheme="minorEastAsia" w:hAnsi="Times New Roman" w:cstheme="minorBidi"/>
          <w:sz w:val="22"/>
          <w:szCs w:val="22"/>
          <w:lang w:val="en-US"/>
        </w:rPr>
        <w:t>T</w:t>
      </w:r>
      <w:r w:rsidR="00F2699F">
        <w:rPr>
          <w:rFonts w:ascii="Times New Roman" w:eastAsiaTheme="minorEastAsia" w:hAnsi="Times New Roman" w:cstheme="minorBidi"/>
          <w:sz w:val="22"/>
          <w:szCs w:val="22"/>
          <w:lang w:val="en-US"/>
        </w:rPr>
        <w:t xml:space="preserve">he model update may </w:t>
      </w:r>
      <w:r w:rsidR="007B6AB8">
        <w:rPr>
          <w:rFonts w:ascii="Times New Roman" w:eastAsiaTheme="minorEastAsia" w:hAnsi="Times New Roman" w:cstheme="minorBidi"/>
          <w:sz w:val="22"/>
          <w:szCs w:val="22"/>
          <w:lang w:val="en-US"/>
        </w:rPr>
        <w:t>be based on</w:t>
      </w:r>
      <w:r w:rsidR="00F2699F">
        <w:rPr>
          <w:rFonts w:ascii="Times New Roman" w:eastAsiaTheme="minorEastAsia" w:hAnsi="Times New Roman" w:cstheme="minorBidi"/>
          <w:sz w:val="22"/>
          <w:szCs w:val="22"/>
          <w:lang w:val="en-US"/>
        </w:rPr>
        <w:t xml:space="preserve"> </w:t>
      </w:r>
      <w:r w:rsidR="00E25502">
        <w:rPr>
          <w:rFonts w:ascii="Times New Roman" w:eastAsiaTheme="minorEastAsia" w:hAnsi="Times New Roman" w:cstheme="minorBidi"/>
          <w:sz w:val="22"/>
          <w:szCs w:val="22"/>
          <w:lang w:val="en-US"/>
        </w:rPr>
        <w:t xml:space="preserve">the </w:t>
      </w:r>
      <w:r w:rsidR="00F2699F">
        <w:rPr>
          <w:rFonts w:ascii="Times New Roman" w:eastAsiaTheme="minorEastAsia" w:hAnsi="Times New Roman" w:cstheme="minorBidi"/>
          <w:sz w:val="22"/>
          <w:szCs w:val="22"/>
          <w:lang w:val="en-US"/>
        </w:rPr>
        <w:t xml:space="preserve">location of UE (within a certain area). UE does not need to change </w:t>
      </w:r>
      <w:r w:rsidR="00E25502">
        <w:rPr>
          <w:rFonts w:ascii="Times New Roman" w:eastAsiaTheme="minorEastAsia" w:hAnsi="Times New Roman" w:cstheme="minorBidi"/>
          <w:sz w:val="22"/>
          <w:szCs w:val="22"/>
          <w:lang w:val="en-US"/>
        </w:rPr>
        <w:t>its</w:t>
      </w:r>
      <w:r w:rsidR="00F2699F">
        <w:rPr>
          <w:rFonts w:ascii="Times New Roman" w:eastAsiaTheme="minorEastAsia" w:hAnsi="Times New Roman" w:cstheme="minorBidi"/>
          <w:sz w:val="22"/>
          <w:szCs w:val="22"/>
          <w:lang w:val="en-US"/>
        </w:rPr>
        <w:t xml:space="preserve"> model each time when HO occurs. </w:t>
      </w:r>
      <w:bookmarkEnd w:id="38"/>
    </w:p>
    <w:p w14:paraId="27B54FFB" w14:textId="45007B99" w:rsidR="00612328" w:rsidRDefault="00612328" w:rsidP="006077EC">
      <w:pPr>
        <w:pStyle w:val="Comments"/>
        <w:spacing w:before="120" w:after="120"/>
        <w:jc w:val="both"/>
        <w:rPr>
          <w:rFonts w:ascii="Times New Roman" w:eastAsiaTheme="minorEastAsia" w:hAnsi="Times New Roman"/>
          <w:b/>
          <w:bCs/>
          <w:i w:val="0"/>
          <w:sz w:val="22"/>
          <w:szCs w:val="22"/>
        </w:rPr>
      </w:pPr>
      <w:bookmarkStart w:id="40" w:name="OLE_LINK58"/>
      <w:bookmarkStart w:id="41" w:name="OLE_LINK56"/>
      <w:r>
        <w:rPr>
          <w:rFonts w:ascii="Times New Roman" w:eastAsiaTheme="minorEastAsia" w:hAnsi="Times New Roman"/>
          <w:b/>
          <w:bCs/>
          <w:i w:val="0"/>
          <w:sz w:val="22"/>
          <w:szCs w:val="22"/>
        </w:rPr>
        <w:t xml:space="preserve">Proposal 1: </w:t>
      </w:r>
      <w:r w:rsidRPr="00612328">
        <w:rPr>
          <w:rFonts w:ascii="Times New Roman" w:eastAsiaTheme="minorEastAsia" w:hAnsi="Times New Roman"/>
          <w:b/>
          <w:bCs/>
          <w:i w:val="0"/>
          <w:sz w:val="22"/>
          <w:szCs w:val="22"/>
        </w:rPr>
        <w:t>RAN2 assumes that cluster</w:t>
      </w:r>
      <w:r w:rsidR="00C1093B">
        <w:rPr>
          <w:rFonts w:ascii="Times New Roman" w:eastAsiaTheme="minorEastAsia" w:hAnsi="Times New Roman"/>
          <w:b/>
          <w:bCs/>
          <w:i w:val="0"/>
          <w:sz w:val="22"/>
          <w:szCs w:val="22"/>
        </w:rPr>
        <w:t>-based</w:t>
      </w:r>
      <w:r w:rsidRPr="00612328">
        <w:rPr>
          <w:rFonts w:ascii="Times New Roman" w:eastAsiaTheme="minorEastAsia" w:hAnsi="Times New Roman"/>
          <w:b/>
          <w:bCs/>
          <w:i w:val="0"/>
          <w:sz w:val="22"/>
          <w:szCs w:val="22"/>
        </w:rPr>
        <w:t xml:space="preserve"> approach</w:t>
      </w:r>
      <w:r>
        <w:rPr>
          <w:rFonts w:ascii="Times New Roman" w:eastAsiaTheme="minorEastAsia" w:hAnsi="Times New Roman"/>
          <w:b/>
          <w:bCs/>
          <w:i w:val="0"/>
          <w:sz w:val="22"/>
          <w:szCs w:val="22"/>
        </w:rPr>
        <w:t>es</w:t>
      </w:r>
      <w:r w:rsidRPr="00612328">
        <w:rPr>
          <w:rFonts w:ascii="Times New Roman" w:eastAsiaTheme="minorEastAsia" w:hAnsi="Times New Roman"/>
          <w:b/>
          <w:bCs/>
          <w:i w:val="0"/>
          <w:sz w:val="22"/>
          <w:szCs w:val="22"/>
        </w:rPr>
        <w:t xml:space="preserve"> can provide benefits </w:t>
      </w:r>
      <w:r w:rsidR="007626A1">
        <w:rPr>
          <w:rFonts w:ascii="Times New Roman" w:eastAsiaTheme="minorEastAsia" w:hAnsi="Times New Roman"/>
          <w:b/>
          <w:bCs/>
          <w:i w:val="0"/>
          <w:sz w:val="22"/>
          <w:szCs w:val="22"/>
        </w:rPr>
        <w:t>including improved prediction accuracy, efficient measurement process, enhanced generalization and robustness, simplified LCM, and minimized ping-pong effect</w:t>
      </w:r>
      <w:r w:rsidR="00C1093B">
        <w:rPr>
          <w:rFonts w:ascii="Times New Roman" w:eastAsiaTheme="minorEastAsia" w:hAnsi="Times New Roman"/>
          <w:b/>
          <w:bCs/>
          <w:i w:val="0"/>
          <w:sz w:val="22"/>
          <w:szCs w:val="22"/>
        </w:rPr>
        <w:t xml:space="preserve"> during HO</w:t>
      </w:r>
      <w:r w:rsidR="007626A1">
        <w:rPr>
          <w:rFonts w:ascii="Times New Roman" w:eastAsiaTheme="minorEastAsia" w:hAnsi="Times New Roman"/>
          <w:b/>
          <w:bCs/>
          <w:i w:val="0"/>
          <w:sz w:val="22"/>
          <w:szCs w:val="22"/>
        </w:rPr>
        <w:t>.</w:t>
      </w:r>
    </w:p>
    <w:bookmarkEnd w:id="40"/>
    <w:p w14:paraId="6234114F" w14:textId="050C3DC9" w:rsidR="00612328" w:rsidRPr="00612328" w:rsidRDefault="00612328" w:rsidP="006077EC">
      <w:pPr>
        <w:pStyle w:val="Comments"/>
        <w:spacing w:before="120" w:after="120"/>
        <w:jc w:val="both"/>
        <w:rPr>
          <w:rFonts w:ascii="Times New Roman" w:eastAsiaTheme="minorEastAsia" w:hAnsi="Times New Roman" w:cstheme="minorBidi"/>
          <w:sz w:val="22"/>
          <w:szCs w:val="22"/>
        </w:rPr>
      </w:pPr>
      <w:r>
        <w:rPr>
          <w:rFonts w:ascii="Times New Roman" w:eastAsiaTheme="minorEastAsia" w:hAnsi="Times New Roman" w:hint="eastAsia"/>
          <w:b/>
          <w:bCs/>
          <w:i w:val="0"/>
          <w:sz w:val="22"/>
          <w:szCs w:val="22"/>
        </w:rPr>
        <w:t>P</w:t>
      </w:r>
      <w:r>
        <w:rPr>
          <w:rFonts w:ascii="Times New Roman" w:eastAsiaTheme="minorEastAsia" w:hAnsi="Times New Roman"/>
          <w:b/>
          <w:bCs/>
          <w:i w:val="0"/>
          <w:sz w:val="22"/>
          <w:szCs w:val="22"/>
        </w:rPr>
        <w:t>roposal 2:</w:t>
      </w:r>
      <w:bookmarkStart w:id="42" w:name="OLE_LINK87"/>
      <w:r>
        <w:rPr>
          <w:rFonts w:ascii="Times New Roman" w:eastAsiaTheme="minorEastAsia" w:hAnsi="Times New Roman"/>
          <w:b/>
          <w:bCs/>
          <w:i w:val="0"/>
          <w:sz w:val="22"/>
          <w:szCs w:val="22"/>
        </w:rPr>
        <w:t xml:space="preserve"> Cluster</w:t>
      </w:r>
      <w:r w:rsidR="00C1093B">
        <w:rPr>
          <w:rFonts w:ascii="Times New Roman" w:eastAsiaTheme="minorEastAsia" w:hAnsi="Times New Roman"/>
          <w:b/>
          <w:bCs/>
          <w:i w:val="0"/>
          <w:sz w:val="22"/>
          <w:szCs w:val="22"/>
        </w:rPr>
        <w:t>-based</w:t>
      </w:r>
      <w:r>
        <w:rPr>
          <w:rFonts w:ascii="Times New Roman" w:eastAsiaTheme="minorEastAsia" w:hAnsi="Times New Roman"/>
          <w:b/>
          <w:bCs/>
          <w:i w:val="0"/>
          <w:sz w:val="22"/>
          <w:szCs w:val="22"/>
        </w:rPr>
        <w:t xml:space="preserve"> approaches refer to the AI method that uses measurement </w:t>
      </w:r>
      <w:r w:rsidRPr="00612328">
        <w:rPr>
          <w:rFonts w:ascii="Times New Roman" w:eastAsiaTheme="minorEastAsia" w:hAnsi="Times New Roman"/>
          <w:b/>
          <w:bCs/>
          <w:i w:val="0"/>
          <w:sz w:val="22"/>
          <w:szCs w:val="22"/>
        </w:rPr>
        <w:t>results of multiple cells</w:t>
      </w:r>
      <w:r w:rsidR="00C1093B">
        <w:rPr>
          <w:rFonts w:ascii="Times New Roman" w:eastAsiaTheme="minorEastAsia" w:hAnsi="Times New Roman"/>
          <w:b/>
          <w:bCs/>
          <w:i w:val="0"/>
          <w:sz w:val="22"/>
          <w:szCs w:val="22"/>
        </w:rPr>
        <w:t xml:space="preserve">, and the AI model is </w:t>
      </w:r>
      <w:r w:rsidR="00F955AA">
        <w:rPr>
          <w:rFonts w:ascii="Times New Roman" w:eastAsiaTheme="minorEastAsia" w:hAnsi="Times New Roman"/>
          <w:b/>
          <w:bCs/>
          <w:i w:val="0"/>
          <w:sz w:val="22"/>
          <w:szCs w:val="22"/>
        </w:rPr>
        <w:t>applicable</w:t>
      </w:r>
      <w:r w:rsidR="00C1093B">
        <w:rPr>
          <w:rFonts w:ascii="Times New Roman" w:eastAsiaTheme="minorEastAsia" w:hAnsi="Times New Roman"/>
          <w:b/>
          <w:bCs/>
          <w:i w:val="0"/>
          <w:sz w:val="22"/>
          <w:szCs w:val="22"/>
        </w:rPr>
        <w:t xml:space="preserve"> </w:t>
      </w:r>
      <w:r w:rsidR="00545C3A">
        <w:rPr>
          <w:rFonts w:ascii="Times New Roman" w:eastAsiaTheme="minorEastAsia" w:hAnsi="Times New Roman"/>
          <w:b/>
          <w:bCs/>
          <w:i w:val="0"/>
          <w:sz w:val="22"/>
          <w:szCs w:val="22"/>
        </w:rPr>
        <w:t xml:space="preserve">cross </w:t>
      </w:r>
      <w:r w:rsidR="00F955AA">
        <w:rPr>
          <w:rFonts w:ascii="Times New Roman" w:eastAsiaTheme="minorEastAsia" w:hAnsi="Times New Roman"/>
          <w:b/>
          <w:bCs/>
          <w:i w:val="0"/>
          <w:sz w:val="22"/>
          <w:szCs w:val="22"/>
        </w:rPr>
        <w:t>multiple</w:t>
      </w:r>
      <w:r w:rsidR="00545C3A">
        <w:rPr>
          <w:rFonts w:ascii="Times New Roman" w:eastAsiaTheme="minorEastAsia" w:hAnsi="Times New Roman"/>
          <w:b/>
          <w:bCs/>
          <w:i w:val="0"/>
          <w:sz w:val="22"/>
          <w:szCs w:val="22"/>
        </w:rPr>
        <w:t xml:space="preserve"> cells</w:t>
      </w:r>
      <w:r>
        <w:rPr>
          <w:rFonts w:ascii="Times New Roman" w:eastAsiaTheme="minorEastAsia" w:hAnsi="Times New Roman"/>
          <w:b/>
          <w:bCs/>
          <w:i w:val="0"/>
          <w:sz w:val="22"/>
          <w:szCs w:val="22"/>
        </w:rPr>
        <w:t>.</w:t>
      </w:r>
      <w:bookmarkEnd w:id="42"/>
    </w:p>
    <w:p w14:paraId="2B3B8D1A" w14:textId="3AEE9501" w:rsidR="00BD452A" w:rsidRDefault="00BD452A" w:rsidP="00BD452A">
      <w:pPr>
        <w:pStyle w:val="Heading3"/>
        <w:tabs>
          <w:tab w:val="num" w:pos="720"/>
        </w:tabs>
      </w:pPr>
      <w:bookmarkStart w:id="43" w:name="OLE_LINK4"/>
      <w:bookmarkStart w:id="44" w:name="OLE_LINK201"/>
      <w:bookmarkStart w:id="45" w:name="OLE_LINK188"/>
      <w:bookmarkStart w:id="46" w:name="OLE_LINK151"/>
      <w:bookmarkEnd w:id="15"/>
      <w:bookmarkEnd w:id="39"/>
      <w:bookmarkEnd w:id="41"/>
      <w:r>
        <w:t>Simulation Comparison</w:t>
      </w:r>
    </w:p>
    <w:bookmarkEnd w:id="43"/>
    <w:p w14:paraId="63587E99" w14:textId="3E6429E7" w:rsidR="00BD452A" w:rsidRPr="00BD452A" w:rsidRDefault="00BD452A" w:rsidP="0098623A">
      <w:pPr>
        <w:pStyle w:val="Comments"/>
        <w:spacing w:before="120" w:after="120"/>
        <w:jc w:val="both"/>
        <w:rPr>
          <w:rFonts w:ascii="Times New Roman" w:eastAsiaTheme="minorEastAsia" w:hAnsi="Times New Roman" w:cstheme="minorBidi"/>
          <w:i w:val="0"/>
          <w:noProof w:val="0"/>
          <w:kern w:val="0"/>
          <w:sz w:val="22"/>
          <w:szCs w:val="22"/>
          <w:lang w:eastAsia="zh-CN"/>
        </w:rPr>
      </w:pPr>
      <w:r>
        <w:rPr>
          <w:rFonts w:ascii="Times New Roman" w:eastAsiaTheme="minorEastAsia" w:hAnsi="Times New Roman" w:cstheme="minorBidi"/>
          <w:i w:val="0"/>
          <w:noProof w:val="0"/>
          <w:kern w:val="0"/>
          <w:sz w:val="22"/>
          <w:szCs w:val="22"/>
          <w:lang w:eastAsia="zh-CN"/>
        </w:rPr>
        <w:t xml:space="preserve">In this subsection, we provide the simulation </w:t>
      </w:r>
      <w:r w:rsidR="00D24C01">
        <w:rPr>
          <w:rFonts w:ascii="Times New Roman" w:eastAsiaTheme="minorEastAsia" w:hAnsi="Times New Roman" w:cstheme="minorBidi"/>
          <w:i w:val="0"/>
          <w:noProof w:val="0"/>
          <w:kern w:val="0"/>
          <w:sz w:val="22"/>
          <w:szCs w:val="22"/>
          <w:lang w:eastAsia="zh-CN"/>
        </w:rPr>
        <w:t>results</w:t>
      </w:r>
      <w:r>
        <w:rPr>
          <w:rFonts w:ascii="Times New Roman" w:eastAsiaTheme="minorEastAsia" w:hAnsi="Times New Roman" w:cstheme="minorBidi"/>
          <w:i w:val="0"/>
          <w:noProof w:val="0"/>
          <w:kern w:val="0"/>
          <w:sz w:val="22"/>
          <w:szCs w:val="22"/>
          <w:lang w:eastAsia="zh-CN"/>
        </w:rPr>
        <w:t xml:space="preserve"> for different RRM prediction use </w:t>
      </w:r>
      <w:r w:rsidR="00FD2EDC">
        <w:rPr>
          <w:rFonts w:ascii="Times New Roman" w:eastAsiaTheme="minorEastAsia" w:hAnsi="Times New Roman" w:cstheme="minorBidi"/>
          <w:i w:val="0"/>
          <w:noProof w:val="0"/>
          <w:kern w:val="0"/>
          <w:sz w:val="22"/>
          <w:szCs w:val="22"/>
          <w:lang w:eastAsia="zh-CN"/>
        </w:rPr>
        <w:t>cases</w:t>
      </w:r>
      <w:r w:rsidRPr="00BD452A">
        <w:rPr>
          <w:rFonts w:ascii="Times New Roman" w:eastAsiaTheme="minorEastAsia" w:hAnsi="Times New Roman" w:cstheme="minorBidi"/>
          <w:i w:val="0"/>
          <w:noProof w:val="0"/>
          <w:kern w:val="0"/>
          <w:sz w:val="22"/>
          <w:szCs w:val="22"/>
          <w:lang w:eastAsia="zh-CN"/>
        </w:rPr>
        <w:t>.</w:t>
      </w:r>
      <w:r>
        <w:rPr>
          <w:rFonts w:ascii="Times New Roman" w:eastAsiaTheme="minorEastAsia" w:hAnsi="Times New Roman" w:cstheme="minorBidi"/>
          <w:i w:val="0"/>
          <w:noProof w:val="0"/>
          <w:kern w:val="0"/>
          <w:sz w:val="22"/>
          <w:szCs w:val="22"/>
          <w:lang w:eastAsia="zh-CN"/>
        </w:rPr>
        <w:t xml:space="preserve"> </w:t>
      </w:r>
      <w:r w:rsidR="007626A1">
        <w:rPr>
          <w:rFonts w:ascii="Times New Roman" w:eastAsiaTheme="minorEastAsia" w:hAnsi="Times New Roman" w:cstheme="minorBidi"/>
          <w:i w:val="0"/>
          <w:noProof w:val="0"/>
          <w:kern w:val="0"/>
          <w:sz w:val="22"/>
          <w:szCs w:val="22"/>
          <w:lang w:eastAsia="zh-CN"/>
        </w:rPr>
        <w:t>W</w:t>
      </w:r>
      <w:r w:rsidR="00CC3F4E">
        <w:rPr>
          <w:rFonts w:ascii="Times New Roman" w:eastAsiaTheme="minorEastAsia" w:hAnsi="Times New Roman" w:cstheme="minorBidi"/>
          <w:i w:val="0"/>
          <w:noProof w:val="0"/>
          <w:kern w:val="0"/>
          <w:sz w:val="22"/>
          <w:szCs w:val="22"/>
          <w:lang w:eastAsia="zh-CN"/>
        </w:rPr>
        <w:t xml:space="preserve">e </w:t>
      </w:r>
      <w:r w:rsidR="007626A1">
        <w:rPr>
          <w:rFonts w:ascii="Times New Roman" w:eastAsiaTheme="minorEastAsia" w:hAnsi="Times New Roman" w:cstheme="minorBidi"/>
          <w:i w:val="0"/>
          <w:noProof w:val="0"/>
          <w:kern w:val="0"/>
          <w:sz w:val="22"/>
          <w:szCs w:val="22"/>
          <w:lang w:eastAsia="zh-CN"/>
        </w:rPr>
        <w:t xml:space="preserve">compare </w:t>
      </w:r>
      <w:r w:rsidR="00CC3F4E">
        <w:rPr>
          <w:rFonts w:ascii="Times New Roman" w:eastAsiaTheme="minorEastAsia" w:hAnsi="Times New Roman" w:cstheme="minorBidi"/>
          <w:i w:val="0"/>
          <w:noProof w:val="0"/>
          <w:kern w:val="0"/>
          <w:sz w:val="22"/>
          <w:szCs w:val="22"/>
          <w:lang w:eastAsia="zh-CN"/>
        </w:rPr>
        <w:t>two different approaches, i.e., cluster</w:t>
      </w:r>
      <w:r w:rsidR="00545C3A">
        <w:rPr>
          <w:rFonts w:ascii="Times New Roman" w:eastAsiaTheme="minorEastAsia" w:hAnsi="Times New Roman" w:cstheme="minorBidi"/>
          <w:i w:val="0"/>
          <w:noProof w:val="0"/>
          <w:kern w:val="0"/>
          <w:sz w:val="22"/>
          <w:szCs w:val="22"/>
          <w:lang w:eastAsia="zh-CN"/>
        </w:rPr>
        <w:t>-</w:t>
      </w:r>
      <w:proofErr w:type="gramStart"/>
      <w:r w:rsidR="00545C3A">
        <w:rPr>
          <w:rFonts w:ascii="Times New Roman" w:eastAsiaTheme="minorEastAsia" w:hAnsi="Times New Roman" w:cstheme="minorBidi"/>
          <w:i w:val="0"/>
          <w:noProof w:val="0"/>
          <w:kern w:val="0"/>
          <w:sz w:val="22"/>
          <w:szCs w:val="22"/>
          <w:lang w:eastAsia="zh-CN"/>
        </w:rPr>
        <w:t>based</w:t>
      </w:r>
      <w:proofErr w:type="gramEnd"/>
      <w:r w:rsidR="00CC3F4E">
        <w:rPr>
          <w:rFonts w:ascii="Times New Roman" w:eastAsiaTheme="minorEastAsia" w:hAnsi="Times New Roman" w:cstheme="minorBidi"/>
          <w:i w:val="0"/>
          <w:noProof w:val="0"/>
          <w:kern w:val="0"/>
          <w:sz w:val="22"/>
          <w:szCs w:val="22"/>
          <w:lang w:eastAsia="zh-CN"/>
        </w:rPr>
        <w:t xml:space="preserve"> and </w:t>
      </w:r>
      <w:r w:rsidR="00920CDE">
        <w:rPr>
          <w:rFonts w:ascii="Times New Roman" w:eastAsiaTheme="minorEastAsia" w:hAnsi="Times New Roman" w:cstheme="minorBidi"/>
          <w:i w:val="0"/>
          <w:noProof w:val="0"/>
          <w:kern w:val="0"/>
          <w:sz w:val="22"/>
          <w:szCs w:val="22"/>
          <w:lang w:eastAsia="zh-CN"/>
        </w:rPr>
        <w:t>cel</w:t>
      </w:r>
      <w:r w:rsidR="00CC3F4E">
        <w:rPr>
          <w:rFonts w:ascii="Times New Roman" w:eastAsiaTheme="minorEastAsia" w:hAnsi="Times New Roman" w:cstheme="minorBidi"/>
          <w:i w:val="0"/>
          <w:noProof w:val="0"/>
          <w:kern w:val="0"/>
          <w:sz w:val="22"/>
          <w:szCs w:val="22"/>
          <w:lang w:eastAsia="zh-CN"/>
        </w:rPr>
        <w:t>l</w:t>
      </w:r>
      <w:r w:rsidR="00920CDE">
        <w:rPr>
          <w:rFonts w:ascii="Times New Roman" w:eastAsiaTheme="minorEastAsia" w:hAnsi="Times New Roman" w:cstheme="minorBidi"/>
          <w:i w:val="0"/>
          <w:noProof w:val="0"/>
          <w:kern w:val="0"/>
          <w:sz w:val="22"/>
          <w:szCs w:val="22"/>
          <w:lang w:eastAsia="zh-CN"/>
        </w:rPr>
        <w:t>-specific</w:t>
      </w:r>
      <w:r w:rsidR="00CC3F4E">
        <w:rPr>
          <w:rFonts w:ascii="Times New Roman" w:eastAsiaTheme="minorEastAsia" w:hAnsi="Times New Roman" w:cstheme="minorBidi"/>
          <w:i w:val="0"/>
          <w:noProof w:val="0"/>
          <w:kern w:val="0"/>
          <w:sz w:val="22"/>
          <w:szCs w:val="22"/>
          <w:lang w:eastAsia="zh-CN"/>
        </w:rPr>
        <w:t xml:space="preserve"> approaches, as shown in Figure 1. </w:t>
      </w:r>
      <w:r w:rsidR="00D24C01">
        <w:rPr>
          <w:rFonts w:ascii="Times New Roman" w:eastAsiaTheme="minorEastAsia" w:hAnsi="Times New Roman" w:cstheme="minorBidi"/>
          <w:i w:val="0"/>
          <w:noProof w:val="0"/>
          <w:kern w:val="0"/>
          <w:sz w:val="22"/>
          <w:szCs w:val="22"/>
          <w:lang w:eastAsia="zh-CN"/>
        </w:rPr>
        <w:t xml:space="preserve">The AI input/output of the </w:t>
      </w:r>
      <w:r>
        <w:rPr>
          <w:rFonts w:ascii="Times New Roman" w:eastAsiaTheme="minorEastAsia" w:hAnsi="Times New Roman" w:cstheme="minorBidi"/>
          <w:i w:val="0"/>
          <w:noProof w:val="0"/>
          <w:kern w:val="0"/>
          <w:sz w:val="22"/>
          <w:szCs w:val="22"/>
          <w:lang w:eastAsia="zh-CN"/>
        </w:rPr>
        <w:t>cluster</w:t>
      </w:r>
      <w:r w:rsidR="00545C3A">
        <w:rPr>
          <w:rFonts w:ascii="Times New Roman" w:eastAsiaTheme="minorEastAsia" w:hAnsi="Times New Roman" w:cstheme="minorBidi"/>
          <w:i w:val="0"/>
          <w:noProof w:val="0"/>
          <w:kern w:val="0"/>
          <w:sz w:val="22"/>
          <w:szCs w:val="22"/>
          <w:lang w:eastAsia="zh-CN"/>
        </w:rPr>
        <w:t>-based</w:t>
      </w:r>
      <w:r>
        <w:rPr>
          <w:rFonts w:ascii="Times New Roman" w:eastAsiaTheme="minorEastAsia" w:hAnsi="Times New Roman" w:cstheme="minorBidi"/>
          <w:i w:val="0"/>
          <w:noProof w:val="0"/>
          <w:kern w:val="0"/>
          <w:sz w:val="22"/>
          <w:szCs w:val="22"/>
          <w:lang w:eastAsia="zh-CN"/>
        </w:rPr>
        <w:t xml:space="preserve"> approach</w:t>
      </w:r>
      <w:r w:rsidR="00D24C01">
        <w:rPr>
          <w:rFonts w:ascii="Times New Roman" w:eastAsiaTheme="minorEastAsia" w:hAnsi="Times New Roman" w:cstheme="minorBidi"/>
          <w:i w:val="0"/>
          <w:noProof w:val="0"/>
          <w:kern w:val="0"/>
          <w:sz w:val="22"/>
          <w:szCs w:val="22"/>
          <w:lang w:eastAsia="zh-CN"/>
        </w:rPr>
        <w:t xml:space="preserve"> contains</w:t>
      </w:r>
      <w:r>
        <w:rPr>
          <w:rFonts w:ascii="Times New Roman" w:eastAsiaTheme="minorEastAsia" w:hAnsi="Times New Roman" w:cstheme="minorBidi"/>
          <w:i w:val="0"/>
          <w:noProof w:val="0"/>
          <w:kern w:val="0"/>
          <w:sz w:val="22"/>
          <w:szCs w:val="22"/>
          <w:lang w:eastAsia="zh-CN"/>
        </w:rPr>
        <w:t xml:space="preserve"> </w:t>
      </w:r>
      <w:r w:rsidR="00D24C01">
        <w:rPr>
          <w:rFonts w:ascii="Times New Roman" w:eastAsiaTheme="minorEastAsia" w:hAnsi="Times New Roman" w:cstheme="minorBidi"/>
          <w:i w:val="0"/>
          <w:noProof w:val="0"/>
          <w:kern w:val="0"/>
          <w:sz w:val="22"/>
          <w:szCs w:val="22"/>
          <w:lang w:eastAsia="zh-CN"/>
        </w:rPr>
        <w:t xml:space="preserve">the </w:t>
      </w:r>
      <w:r>
        <w:rPr>
          <w:rFonts w:ascii="Times New Roman" w:eastAsiaTheme="minorEastAsia" w:hAnsi="Times New Roman" w:cstheme="minorBidi"/>
          <w:i w:val="0"/>
          <w:noProof w:val="0"/>
          <w:kern w:val="0"/>
          <w:sz w:val="22"/>
          <w:szCs w:val="22"/>
          <w:lang w:eastAsia="zh-CN"/>
        </w:rPr>
        <w:t>measurement of all 21 cells</w:t>
      </w:r>
      <w:r w:rsidR="00CC3F4E">
        <w:rPr>
          <w:rFonts w:ascii="Times New Roman" w:eastAsiaTheme="minorEastAsia" w:hAnsi="Times New Roman" w:cstheme="minorBidi"/>
          <w:i w:val="0"/>
          <w:noProof w:val="0"/>
          <w:kern w:val="0"/>
          <w:sz w:val="22"/>
          <w:szCs w:val="22"/>
          <w:lang w:eastAsia="zh-CN"/>
        </w:rPr>
        <w:t xml:space="preserve"> and only one model is trained in this approach</w:t>
      </w:r>
      <w:r>
        <w:rPr>
          <w:rFonts w:ascii="Times New Roman" w:eastAsiaTheme="minorEastAsia" w:hAnsi="Times New Roman" w:cstheme="minorBidi"/>
          <w:i w:val="0"/>
          <w:noProof w:val="0"/>
          <w:kern w:val="0"/>
          <w:sz w:val="22"/>
          <w:szCs w:val="22"/>
          <w:lang w:eastAsia="zh-CN"/>
        </w:rPr>
        <w:t>. For</w:t>
      </w:r>
      <w:r w:rsidR="00920CDE">
        <w:rPr>
          <w:rFonts w:ascii="Times New Roman" w:eastAsiaTheme="minorEastAsia" w:hAnsi="Times New Roman" w:cstheme="minorBidi"/>
          <w:i w:val="0"/>
          <w:noProof w:val="0"/>
          <w:kern w:val="0"/>
          <w:sz w:val="22"/>
          <w:szCs w:val="22"/>
          <w:lang w:eastAsia="zh-CN"/>
        </w:rPr>
        <w:t xml:space="preserve"> the cell-specific </w:t>
      </w:r>
      <w:r>
        <w:rPr>
          <w:rFonts w:ascii="Times New Roman" w:eastAsiaTheme="minorEastAsia" w:hAnsi="Times New Roman" w:cstheme="minorBidi"/>
          <w:i w:val="0"/>
          <w:noProof w:val="0"/>
          <w:kern w:val="0"/>
          <w:sz w:val="22"/>
          <w:szCs w:val="22"/>
          <w:lang w:eastAsia="zh-CN"/>
        </w:rPr>
        <w:t xml:space="preserve">approach, </w:t>
      </w:r>
      <w:r>
        <w:rPr>
          <w:rFonts w:ascii="Times New Roman" w:eastAsiaTheme="minorEastAsia" w:hAnsi="Times New Roman" w:cstheme="minorBidi"/>
          <w:i w:val="0"/>
          <w:noProof w:val="0"/>
          <w:kern w:val="0"/>
          <w:sz w:val="22"/>
          <w:szCs w:val="22"/>
        </w:rPr>
        <w:t xml:space="preserve">we will train 21 models, where each model is trained by </w:t>
      </w:r>
      <w:r w:rsidR="00920CDE">
        <w:rPr>
          <w:rFonts w:ascii="Times New Roman" w:eastAsiaTheme="minorEastAsia" w:hAnsi="Times New Roman" w:cstheme="minorBidi"/>
          <w:i w:val="0"/>
          <w:noProof w:val="0"/>
          <w:kern w:val="0"/>
          <w:sz w:val="22"/>
          <w:szCs w:val="22"/>
        </w:rPr>
        <w:t xml:space="preserve">the measurement and label data of the </w:t>
      </w:r>
      <w:r>
        <w:rPr>
          <w:rFonts w:ascii="Times New Roman" w:eastAsiaTheme="minorEastAsia" w:hAnsi="Times New Roman" w:cstheme="minorBidi"/>
          <w:i w:val="0"/>
          <w:noProof w:val="0"/>
          <w:kern w:val="0"/>
          <w:sz w:val="22"/>
          <w:szCs w:val="22"/>
        </w:rPr>
        <w:t>corresponding cell, e.g., cell0~cell20</w:t>
      </w:r>
      <w:r w:rsidR="00920CDE">
        <w:rPr>
          <w:rFonts w:ascii="Times New Roman" w:eastAsiaTheme="minorEastAsia" w:hAnsi="Times New Roman" w:cstheme="minorBidi"/>
          <w:i w:val="0"/>
          <w:noProof w:val="0"/>
          <w:kern w:val="0"/>
          <w:sz w:val="22"/>
          <w:szCs w:val="22"/>
        </w:rPr>
        <w:t xml:space="preserve">. The </w:t>
      </w:r>
      <w:r>
        <w:rPr>
          <w:rFonts w:ascii="Times New Roman" w:eastAsiaTheme="minorEastAsia" w:hAnsi="Times New Roman" w:cstheme="minorBidi"/>
          <w:i w:val="0"/>
          <w:noProof w:val="0"/>
          <w:kern w:val="0"/>
          <w:sz w:val="22"/>
          <w:szCs w:val="22"/>
        </w:rPr>
        <w:t xml:space="preserve">model input/output are only one cell. When </w:t>
      </w:r>
      <w:r w:rsidR="00D24C01">
        <w:rPr>
          <w:rFonts w:ascii="Times New Roman" w:eastAsiaTheme="minorEastAsia" w:hAnsi="Times New Roman" w:cstheme="minorBidi"/>
          <w:i w:val="0"/>
          <w:noProof w:val="0"/>
          <w:kern w:val="0"/>
          <w:sz w:val="22"/>
          <w:szCs w:val="22"/>
        </w:rPr>
        <w:t>performing</w:t>
      </w:r>
      <w:r>
        <w:rPr>
          <w:rFonts w:ascii="Times New Roman" w:eastAsiaTheme="minorEastAsia" w:hAnsi="Times New Roman" w:cstheme="minorBidi"/>
          <w:i w:val="0"/>
          <w:noProof w:val="0"/>
          <w:kern w:val="0"/>
          <w:sz w:val="22"/>
          <w:szCs w:val="22"/>
        </w:rPr>
        <w:t xml:space="preserve"> inference, the prediction </w:t>
      </w:r>
      <w:r w:rsidR="00920CDE">
        <w:rPr>
          <w:rFonts w:ascii="Times New Roman" w:eastAsiaTheme="minorEastAsia" w:hAnsi="Times New Roman" w:cstheme="minorBidi"/>
          <w:i w:val="0"/>
          <w:noProof w:val="0"/>
          <w:kern w:val="0"/>
          <w:sz w:val="22"/>
          <w:szCs w:val="22"/>
        </w:rPr>
        <w:t xml:space="preserve">of each cell </w:t>
      </w:r>
      <w:r>
        <w:rPr>
          <w:rFonts w:ascii="Times New Roman" w:eastAsiaTheme="minorEastAsia" w:hAnsi="Times New Roman" w:cstheme="minorBidi"/>
          <w:i w:val="0"/>
          <w:noProof w:val="0"/>
          <w:kern w:val="0"/>
          <w:sz w:val="22"/>
          <w:szCs w:val="22"/>
        </w:rPr>
        <w:t xml:space="preserve">will be obtained from </w:t>
      </w:r>
      <w:r w:rsidR="00D24C01">
        <w:rPr>
          <w:rFonts w:ascii="Times New Roman" w:eastAsiaTheme="minorEastAsia" w:hAnsi="Times New Roman" w:cstheme="minorBidi"/>
          <w:i w:val="0"/>
          <w:noProof w:val="0"/>
          <w:kern w:val="0"/>
          <w:sz w:val="22"/>
          <w:szCs w:val="22"/>
        </w:rPr>
        <w:t xml:space="preserve">the </w:t>
      </w:r>
      <w:r>
        <w:rPr>
          <w:rFonts w:ascii="Times New Roman" w:eastAsiaTheme="minorEastAsia" w:hAnsi="Times New Roman" w:cstheme="minorBidi"/>
          <w:i w:val="0"/>
          <w:noProof w:val="0"/>
          <w:kern w:val="0"/>
          <w:sz w:val="22"/>
          <w:szCs w:val="22"/>
        </w:rPr>
        <w:t>corresponding model.</w:t>
      </w:r>
    </w:p>
    <w:p w14:paraId="231DC0BF" w14:textId="37F4EDE3" w:rsidR="00BD452A" w:rsidRDefault="00920CDE" w:rsidP="00A76A00">
      <w:pPr>
        <w:pStyle w:val="Comments"/>
        <w:spacing w:before="120" w:after="120"/>
        <w:jc w:val="center"/>
        <w:rPr>
          <w:rFonts w:ascii="Times New Roman" w:eastAsia="DengXian" w:hAnsi="Times New Roman" w:cstheme="minorBidi"/>
          <w:i w:val="0"/>
          <w:noProof w:val="0"/>
          <w:kern w:val="0"/>
          <w:sz w:val="22"/>
          <w:szCs w:val="22"/>
          <w:lang w:eastAsia="zh-CN"/>
        </w:rPr>
      </w:pPr>
      <w:r>
        <w:rPr>
          <w:rFonts w:ascii="Times New Roman" w:eastAsia="DengXian" w:hAnsi="Times New Roman" w:cstheme="minorBidi"/>
          <w:i w:val="0"/>
          <w:kern w:val="0"/>
          <w:sz w:val="22"/>
          <w:szCs w:val="22"/>
          <w:lang w:eastAsia="zh-CN"/>
        </w:rPr>
        <w:lastRenderedPageBreak/>
        <w:drawing>
          <wp:inline distT="0" distB="0" distL="0" distR="0" wp14:anchorId="15C0687A" wp14:editId="4AA85C97">
            <wp:extent cx="6212205" cy="2091055"/>
            <wp:effectExtent l="0" t="0" r="0" b="4445"/>
            <wp:docPr id="534" name="圖片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2205" cy="2091055"/>
                    </a:xfrm>
                    <a:prstGeom prst="rect">
                      <a:avLst/>
                    </a:prstGeom>
                    <a:noFill/>
                  </pic:spPr>
                </pic:pic>
              </a:graphicData>
            </a:graphic>
          </wp:inline>
        </w:drawing>
      </w:r>
    </w:p>
    <w:p w14:paraId="2C437C76" w14:textId="1300E392" w:rsidR="00F407A2" w:rsidRDefault="00CC3F4E" w:rsidP="006A1F83">
      <w:pPr>
        <w:pStyle w:val="Comments"/>
        <w:spacing w:before="120"/>
        <w:jc w:val="center"/>
        <w:rPr>
          <w:rFonts w:ascii="Arial Unicode MS" w:eastAsia="Arial Unicode MS" w:hAnsi="Arial Unicode MS" w:cs="Arial Unicode MS"/>
          <w:b/>
          <w:bCs/>
          <w:i w:val="0"/>
          <w:noProof w:val="0"/>
          <w:kern w:val="0"/>
          <w:sz w:val="20"/>
          <w:szCs w:val="20"/>
          <w:lang w:eastAsia="zh-CN"/>
        </w:rPr>
      </w:pPr>
      <w:bookmarkStart w:id="47" w:name="OLE_LINK29"/>
      <w:r>
        <w:rPr>
          <w:rFonts w:ascii="Arial Unicode MS" w:eastAsia="Arial Unicode MS" w:hAnsi="Arial Unicode MS" w:cs="Arial Unicode MS" w:hint="eastAsia"/>
          <w:b/>
          <w:bCs/>
          <w:i w:val="0"/>
          <w:noProof w:val="0"/>
          <w:kern w:val="0"/>
          <w:sz w:val="20"/>
          <w:szCs w:val="20"/>
          <w:lang w:eastAsia="zh-CN"/>
        </w:rPr>
        <w:t xml:space="preserve">Figure 1: </w:t>
      </w:r>
      <w:bookmarkEnd w:id="47"/>
      <w:r>
        <w:rPr>
          <w:rFonts w:ascii="Arial Unicode MS" w:eastAsia="Arial Unicode MS" w:hAnsi="Arial Unicode MS" w:cs="Arial Unicode MS" w:hint="eastAsia"/>
          <w:b/>
          <w:bCs/>
          <w:i w:val="0"/>
          <w:noProof w:val="0"/>
          <w:kern w:val="0"/>
          <w:sz w:val="20"/>
          <w:szCs w:val="20"/>
          <w:lang w:eastAsia="zh-CN"/>
        </w:rPr>
        <w:t xml:space="preserve">Illustration of the cluster and </w:t>
      </w:r>
      <w:r w:rsidR="00920CDE">
        <w:rPr>
          <w:rFonts w:ascii="Arial Unicode MS" w:eastAsia="Arial Unicode MS" w:hAnsi="Arial Unicode MS" w:cs="Arial Unicode MS"/>
          <w:b/>
          <w:bCs/>
          <w:i w:val="0"/>
          <w:noProof w:val="0"/>
          <w:kern w:val="0"/>
          <w:sz w:val="20"/>
          <w:szCs w:val="20"/>
          <w:lang w:eastAsia="zh-CN"/>
        </w:rPr>
        <w:t>cell-specific</w:t>
      </w:r>
      <w:r>
        <w:rPr>
          <w:rFonts w:ascii="Arial Unicode MS" w:eastAsia="Arial Unicode MS" w:hAnsi="Arial Unicode MS" w:cs="Arial Unicode MS" w:hint="eastAsia"/>
          <w:b/>
          <w:bCs/>
          <w:i w:val="0"/>
          <w:noProof w:val="0"/>
          <w:kern w:val="0"/>
          <w:sz w:val="20"/>
          <w:szCs w:val="20"/>
          <w:lang w:eastAsia="zh-CN"/>
        </w:rPr>
        <w:t xml:space="preserve"> approaches</w:t>
      </w:r>
    </w:p>
    <w:p w14:paraId="7C45B4C5" w14:textId="3F0BFA8F" w:rsidR="006A1F83" w:rsidRPr="00371099" w:rsidRDefault="00E934C0" w:rsidP="00371099">
      <w:pPr>
        <w:pStyle w:val="Comments"/>
        <w:spacing w:before="120"/>
        <w:jc w:val="center"/>
        <w:rPr>
          <w:rFonts w:ascii="Arial Unicode MS" w:eastAsia="Arial Unicode MS" w:hAnsi="Arial Unicode MS" w:cs="Arial Unicode MS"/>
          <w:b/>
          <w:bCs/>
          <w:i w:val="0"/>
          <w:noProof w:val="0"/>
          <w:kern w:val="0"/>
          <w:sz w:val="20"/>
          <w:szCs w:val="20"/>
          <w:lang w:eastAsia="zh-CN"/>
        </w:rPr>
      </w:pPr>
      <w:r>
        <w:rPr>
          <w:rFonts w:ascii="Arial Unicode MS" w:eastAsia="Arial Unicode MS" w:hAnsi="Arial Unicode MS" w:cs="Arial Unicode MS" w:hint="eastAsia"/>
          <w:b/>
          <w:bCs/>
          <w:i w:val="0"/>
          <w:noProof w:val="0"/>
          <w:kern w:val="0"/>
          <w:sz w:val="20"/>
          <w:szCs w:val="20"/>
          <w:lang w:eastAsia="zh-CN"/>
        </w:rPr>
        <w:t>Table 1: Comparison of cluster</w:t>
      </w:r>
      <w:r w:rsidR="00545C3A">
        <w:rPr>
          <w:rFonts w:ascii="Arial Unicode MS" w:eastAsia="Arial Unicode MS" w:hAnsi="Arial Unicode MS" w:cs="Arial Unicode MS"/>
          <w:b/>
          <w:bCs/>
          <w:i w:val="0"/>
          <w:noProof w:val="0"/>
          <w:kern w:val="0"/>
          <w:sz w:val="20"/>
          <w:szCs w:val="20"/>
          <w:lang w:eastAsia="zh-CN"/>
        </w:rPr>
        <w:t>-based</w:t>
      </w:r>
      <w:r>
        <w:rPr>
          <w:rFonts w:ascii="Arial Unicode MS" w:eastAsia="Arial Unicode MS" w:hAnsi="Arial Unicode MS" w:cs="Arial Unicode MS" w:hint="eastAsia"/>
          <w:b/>
          <w:bCs/>
          <w:i w:val="0"/>
          <w:noProof w:val="0"/>
          <w:kern w:val="0"/>
          <w:sz w:val="20"/>
          <w:szCs w:val="20"/>
          <w:lang w:eastAsia="zh-CN"/>
        </w:rPr>
        <w:t xml:space="preserve"> and cell-specific </w:t>
      </w:r>
      <w:r w:rsidR="00F955AA">
        <w:rPr>
          <w:rFonts w:ascii="Arial Unicode MS" w:eastAsia="Arial Unicode MS" w:hAnsi="Arial Unicode MS" w:cs="Arial Unicode MS"/>
          <w:b/>
          <w:bCs/>
          <w:i w:val="0"/>
          <w:noProof w:val="0"/>
          <w:kern w:val="0"/>
          <w:sz w:val="20"/>
          <w:szCs w:val="20"/>
          <w:lang w:eastAsia="zh-CN"/>
        </w:rPr>
        <w:t>approaches</w:t>
      </w:r>
      <w:r>
        <w:rPr>
          <w:rFonts w:ascii="Arial Unicode MS" w:eastAsia="Arial Unicode MS" w:hAnsi="Arial Unicode MS" w:cs="Arial Unicode MS" w:hint="eastAsia"/>
          <w:b/>
          <w:bCs/>
          <w:i w:val="0"/>
          <w:noProof w:val="0"/>
          <w:kern w:val="0"/>
          <w:sz w:val="20"/>
          <w:szCs w:val="20"/>
          <w:lang w:eastAsia="zh-CN"/>
        </w:rPr>
        <w:t xml:space="preserve"> in </w:t>
      </w:r>
      <w:r w:rsidR="008711E9">
        <w:rPr>
          <w:rFonts w:ascii="Arial Unicode MS" w:eastAsia="Arial Unicode MS" w:hAnsi="Arial Unicode MS" w:cs="Arial Unicode MS"/>
          <w:b/>
          <w:bCs/>
          <w:i w:val="0"/>
          <w:noProof w:val="0"/>
          <w:kern w:val="0"/>
          <w:sz w:val="20"/>
          <w:szCs w:val="20"/>
          <w:lang w:eastAsia="zh-CN"/>
        </w:rPr>
        <w:t>different use cases</w:t>
      </w:r>
    </w:p>
    <w:tbl>
      <w:tblPr>
        <w:tblStyle w:val="2"/>
        <w:tblW w:w="10361" w:type="dxa"/>
        <w:tblInd w:w="137" w:type="dxa"/>
        <w:tblLook w:val="04A0" w:firstRow="1" w:lastRow="0" w:firstColumn="1" w:lastColumn="0" w:noHBand="0" w:noVBand="1"/>
      </w:tblPr>
      <w:tblGrid>
        <w:gridCol w:w="1925"/>
        <w:gridCol w:w="1649"/>
        <w:gridCol w:w="1276"/>
        <w:gridCol w:w="1673"/>
        <w:gridCol w:w="1982"/>
        <w:gridCol w:w="1856"/>
      </w:tblGrid>
      <w:tr w:rsidR="00E934C0" w14:paraId="37782AB8" w14:textId="77777777" w:rsidTr="008711E9">
        <w:trPr>
          <w:trHeight w:val="896"/>
        </w:trPr>
        <w:tc>
          <w:tcPr>
            <w:tcW w:w="1925" w:type="dxa"/>
            <w:tcBorders>
              <w:top w:val="single" w:sz="4" w:space="0" w:color="auto"/>
              <w:left w:val="single" w:sz="4" w:space="0" w:color="auto"/>
              <w:bottom w:val="single" w:sz="4" w:space="0" w:color="auto"/>
              <w:right w:val="single" w:sz="4" w:space="0" w:color="auto"/>
            </w:tcBorders>
          </w:tcPr>
          <w:p w14:paraId="7BF282BD" w14:textId="104FC9CF" w:rsidR="006A1F83" w:rsidRDefault="006A1F83">
            <w:pPr>
              <w:rPr>
                <w:rFonts w:ascii="Times New Roman" w:eastAsiaTheme="minorEastAsia" w:hAnsi="Times New Roman" w:cstheme="minorBidi"/>
                <w:b/>
                <w:bCs/>
                <w:noProof/>
                <w:sz w:val="22"/>
                <w:lang w:val="en-US" w:eastAsia="zh-TW"/>
              </w:rPr>
            </w:pPr>
            <w:r>
              <w:rPr>
                <w:rFonts w:ascii="Times New Roman" w:eastAsiaTheme="minorEastAsia" w:hAnsi="Times New Roman" w:cstheme="minorBidi" w:hint="eastAsia"/>
                <w:b/>
                <w:bCs/>
                <w:noProof/>
                <w:sz w:val="22"/>
                <w:lang w:val="en-US" w:eastAsia="zh-TW"/>
              </w:rPr>
              <w:t>U</w:t>
            </w:r>
            <w:r>
              <w:rPr>
                <w:rFonts w:ascii="Times New Roman" w:eastAsiaTheme="minorEastAsia" w:hAnsi="Times New Roman" w:cstheme="minorBidi"/>
                <w:b/>
                <w:bCs/>
                <w:noProof/>
                <w:sz w:val="22"/>
                <w:lang w:val="en-US" w:eastAsia="zh-TW"/>
              </w:rPr>
              <w:t>se case</w:t>
            </w:r>
            <w:r w:rsidR="008711E9">
              <w:rPr>
                <w:rFonts w:ascii="Times New Roman" w:eastAsiaTheme="minorEastAsia" w:hAnsi="Times New Roman" w:cstheme="minorBidi"/>
                <w:b/>
                <w:bCs/>
                <w:noProof/>
                <w:sz w:val="22"/>
                <w:lang w:val="en-US" w:eastAsia="zh-TW"/>
              </w:rPr>
              <w:t>s</w:t>
            </w:r>
          </w:p>
        </w:tc>
        <w:tc>
          <w:tcPr>
            <w:tcW w:w="1649" w:type="dxa"/>
            <w:tcBorders>
              <w:top w:val="single" w:sz="4" w:space="0" w:color="auto"/>
              <w:left w:val="single" w:sz="4" w:space="0" w:color="auto"/>
              <w:bottom w:val="single" w:sz="4" w:space="0" w:color="auto"/>
              <w:right w:val="single" w:sz="4" w:space="0" w:color="auto"/>
            </w:tcBorders>
            <w:hideMark/>
          </w:tcPr>
          <w:p w14:paraId="643F2CBF" w14:textId="167755AA" w:rsidR="006A1F83" w:rsidRDefault="006A1F83">
            <w:pPr>
              <w:rPr>
                <w:rFonts w:ascii="Times New Roman" w:eastAsiaTheme="minorEastAsia" w:hAnsi="Times New Roman" w:cstheme="minorBidi"/>
                <w:b/>
                <w:bCs/>
                <w:noProof/>
                <w:sz w:val="22"/>
                <w:lang w:val="en-US" w:eastAsia="zh-TW"/>
              </w:rPr>
            </w:pPr>
            <w:r>
              <w:rPr>
                <w:rFonts w:ascii="Times New Roman" w:eastAsiaTheme="minorEastAsia" w:hAnsi="Times New Roman" w:cstheme="minorBidi" w:hint="eastAsia"/>
                <w:b/>
                <w:bCs/>
                <w:noProof/>
                <w:sz w:val="22"/>
                <w:lang w:val="en-US" w:eastAsia="zh-TW"/>
              </w:rPr>
              <w:t>A</w:t>
            </w:r>
            <w:r>
              <w:rPr>
                <w:rFonts w:ascii="Times New Roman" w:eastAsiaTheme="minorEastAsia" w:hAnsi="Times New Roman" w:cstheme="minorBidi"/>
                <w:b/>
                <w:bCs/>
                <w:noProof/>
                <w:sz w:val="22"/>
                <w:lang w:val="en-US" w:eastAsia="zh-TW"/>
              </w:rPr>
              <w:t>pproach</w:t>
            </w:r>
            <w:r w:rsidR="008711E9">
              <w:rPr>
                <w:rFonts w:ascii="Times New Roman" w:eastAsiaTheme="minorEastAsia" w:hAnsi="Times New Roman" w:cstheme="minorBidi"/>
                <w:b/>
                <w:bCs/>
                <w:noProof/>
                <w:sz w:val="22"/>
                <w:lang w:val="en-US" w:eastAsia="zh-TW"/>
              </w:rPr>
              <w:t>es</w:t>
            </w:r>
          </w:p>
        </w:tc>
        <w:tc>
          <w:tcPr>
            <w:tcW w:w="1276" w:type="dxa"/>
            <w:tcBorders>
              <w:top w:val="single" w:sz="4" w:space="0" w:color="auto"/>
              <w:left w:val="single" w:sz="4" w:space="0" w:color="auto"/>
              <w:bottom w:val="single" w:sz="4" w:space="0" w:color="auto"/>
              <w:right w:val="single" w:sz="4" w:space="0" w:color="auto"/>
            </w:tcBorders>
            <w:hideMark/>
          </w:tcPr>
          <w:p w14:paraId="66A47C6B" w14:textId="77777777" w:rsidR="006A1F83" w:rsidRPr="006A1F83" w:rsidRDefault="006A1F83">
            <w:pPr>
              <w:jc w:val="left"/>
              <w:rPr>
                <w:rFonts w:ascii="Times New Roman" w:eastAsiaTheme="minorEastAsia" w:hAnsi="Times New Roman" w:cstheme="minorBidi"/>
                <w:b/>
                <w:bCs/>
                <w:noProof/>
                <w:sz w:val="22"/>
                <w:lang w:val="en-US" w:eastAsia="zh-TW"/>
              </w:rPr>
            </w:pPr>
            <w:r w:rsidRPr="00371099">
              <w:rPr>
                <w:rFonts w:ascii="Times New Roman" w:eastAsiaTheme="minorEastAsia" w:hAnsi="Times New Roman" w:cstheme="minorBidi"/>
                <w:b/>
                <w:bCs/>
                <w:kern w:val="2"/>
                <w:sz w:val="22"/>
                <w:szCs w:val="22"/>
                <w:lang w:val="en-US" w:eastAsia="zh-TW"/>
              </w:rPr>
              <w:t>AI Input/ output</w:t>
            </w:r>
          </w:p>
        </w:tc>
        <w:tc>
          <w:tcPr>
            <w:tcW w:w="1673" w:type="dxa"/>
            <w:tcBorders>
              <w:top w:val="single" w:sz="4" w:space="0" w:color="auto"/>
              <w:left w:val="single" w:sz="4" w:space="0" w:color="auto"/>
              <w:bottom w:val="single" w:sz="4" w:space="0" w:color="auto"/>
              <w:right w:val="single" w:sz="4" w:space="0" w:color="auto"/>
            </w:tcBorders>
            <w:hideMark/>
          </w:tcPr>
          <w:p w14:paraId="4F45F754" w14:textId="77777777" w:rsidR="006A1F83" w:rsidRPr="006A1F83" w:rsidRDefault="006A1F83">
            <w:pPr>
              <w:jc w:val="left"/>
              <w:rPr>
                <w:rFonts w:ascii="Times New Roman" w:eastAsiaTheme="minorEastAsia" w:hAnsi="Times New Roman" w:cstheme="minorBidi"/>
                <w:b/>
                <w:bCs/>
                <w:noProof/>
                <w:sz w:val="22"/>
                <w:lang w:val="en-US" w:eastAsia="zh-TW"/>
              </w:rPr>
            </w:pPr>
            <w:r w:rsidRPr="00371099">
              <w:rPr>
                <w:rFonts w:ascii="Times New Roman" w:eastAsiaTheme="minorEastAsia" w:hAnsi="Times New Roman" w:cstheme="minorBidi"/>
                <w:b/>
                <w:bCs/>
                <w:kern w:val="2"/>
                <w:sz w:val="22"/>
                <w:szCs w:val="22"/>
                <w:lang w:val="en-US" w:eastAsia="zh-TW"/>
              </w:rPr>
              <w:t>Abs L3 Cell RSRP diff (dB)</w:t>
            </w:r>
          </w:p>
        </w:tc>
        <w:tc>
          <w:tcPr>
            <w:tcW w:w="1982" w:type="dxa"/>
            <w:tcBorders>
              <w:top w:val="single" w:sz="4" w:space="0" w:color="auto"/>
              <w:left w:val="single" w:sz="4" w:space="0" w:color="auto"/>
              <w:bottom w:val="single" w:sz="4" w:space="0" w:color="auto"/>
              <w:right w:val="single" w:sz="4" w:space="0" w:color="auto"/>
            </w:tcBorders>
            <w:hideMark/>
          </w:tcPr>
          <w:p w14:paraId="4A2E1EEB" w14:textId="77777777" w:rsidR="006A1F83" w:rsidRPr="006A1F83" w:rsidRDefault="006A1F83">
            <w:pPr>
              <w:jc w:val="left"/>
              <w:rPr>
                <w:rFonts w:ascii="Times New Roman" w:eastAsiaTheme="minorEastAsia" w:hAnsi="Times New Roman" w:cstheme="minorBidi"/>
                <w:b/>
                <w:bCs/>
                <w:noProof/>
                <w:sz w:val="22"/>
                <w:lang w:val="en-US" w:eastAsia="zh-TW"/>
              </w:rPr>
            </w:pPr>
            <w:r w:rsidRPr="00371099">
              <w:rPr>
                <w:rFonts w:ascii="Times New Roman" w:eastAsiaTheme="minorEastAsia" w:hAnsi="Times New Roman" w:cstheme="minorBidi"/>
                <w:b/>
                <w:bCs/>
                <w:kern w:val="2"/>
                <w:sz w:val="22"/>
                <w:szCs w:val="22"/>
                <w:lang w:val="en-US" w:eastAsia="zh-TW"/>
              </w:rPr>
              <w:t>Flops</w:t>
            </w:r>
          </w:p>
        </w:tc>
        <w:tc>
          <w:tcPr>
            <w:tcW w:w="1856" w:type="dxa"/>
            <w:tcBorders>
              <w:top w:val="single" w:sz="4" w:space="0" w:color="auto"/>
              <w:left w:val="single" w:sz="4" w:space="0" w:color="auto"/>
              <w:bottom w:val="single" w:sz="4" w:space="0" w:color="auto"/>
              <w:right w:val="single" w:sz="4" w:space="0" w:color="auto"/>
            </w:tcBorders>
            <w:hideMark/>
          </w:tcPr>
          <w:p w14:paraId="6B3A47F7" w14:textId="77777777" w:rsidR="00E934C0" w:rsidRDefault="006A1F83">
            <w:pPr>
              <w:jc w:val="left"/>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Model size</w:t>
            </w:r>
          </w:p>
          <w:p w14:paraId="48531C79" w14:textId="1F585963" w:rsidR="006A1F83" w:rsidRPr="006A1F83" w:rsidRDefault="000D57BF">
            <w:pPr>
              <w:jc w:val="left"/>
              <w:rPr>
                <w:rFonts w:ascii="Times New Roman" w:eastAsiaTheme="minorEastAsia" w:hAnsi="Times New Roman" w:cstheme="minorBidi"/>
                <w:b/>
                <w:bCs/>
                <w:sz w:val="22"/>
                <w:lang w:val="en-US" w:eastAsia="zh-TW"/>
              </w:rPr>
            </w:pPr>
            <w:r>
              <w:rPr>
                <w:rFonts w:ascii="Times New Roman" w:eastAsiaTheme="minorEastAsia" w:hAnsi="Times New Roman" w:cstheme="minorBidi"/>
                <w:b/>
                <w:bCs/>
                <w:noProof/>
                <w:sz w:val="22"/>
                <w:lang w:val="en-US" w:eastAsia="zh-TW"/>
              </w:rPr>
              <w:t>(KByte)</w:t>
            </w:r>
          </w:p>
        </w:tc>
      </w:tr>
      <w:tr w:rsidR="008711E9" w14:paraId="65013147" w14:textId="77777777" w:rsidTr="008711E9">
        <w:trPr>
          <w:trHeight w:val="434"/>
        </w:trPr>
        <w:tc>
          <w:tcPr>
            <w:tcW w:w="1925" w:type="dxa"/>
            <w:vMerge w:val="restart"/>
            <w:tcBorders>
              <w:top w:val="single" w:sz="4" w:space="0" w:color="auto"/>
              <w:left w:val="single" w:sz="4" w:space="0" w:color="auto"/>
              <w:right w:val="single" w:sz="4" w:space="0" w:color="auto"/>
            </w:tcBorders>
          </w:tcPr>
          <w:p w14:paraId="6129E7B2" w14:textId="77777777" w:rsidR="008302F0" w:rsidRDefault="008302F0" w:rsidP="008302F0">
            <w:pPr>
              <w:jc w:val="left"/>
              <w:rPr>
                <w:rFonts w:ascii="Times New Roman" w:eastAsiaTheme="minorEastAsia" w:hAnsi="Times New Roman" w:cstheme="minorBidi"/>
                <w:b/>
                <w:bCs/>
                <w:noProof/>
                <w:sz w:val="22"/>
                <w:lang w:val="en-US" w:eastAsia="zh-TW"/>
              </w:rPr>
            </w:pPr>
            <w:bookmarkStart w:id="48" w:name="_Hlk174022746"/>
            <w:r>
              <w:rPr>
                <w:rFonts w:ascii="Times New Roman" w:eastAsiaTheme="minorEastAsia" w:hAnsi="Times New Roman" w:cstheme="minorBidi"/>
                <w:b/>
                <w:bCs/>
                <w:noProof/>
                <w:sz w:val="22"/>
                <w:lang w:val="en-US" w:eastAsia="zh-TW"/>
              </w:rPr>
              <w:t xml:space="preserve">Temporal domain RRM prediction </w:t>
            </w:r>
          </w:p>
          <w:p w14:paraId="47B65FE2" w14:textId="7D65E64D" w:rsidR="008302F0" w:rsidRDefault="008302F0" w:rsidP="008302F0">
            <w:pPr>
              <w:jc w:val="left"/>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(Goal 1</w:t>
            </w:r>
            <w:r w:rsidR="008711E9">
              <w:rPr>
                <w:rFonts w:ascii="Times New Roman" w:eastAsiaTheme="minorEastAsia" w:hAnsi="Times New Roman" w:cstheme="minorBidi"/>
                <w:b/>
                <w:bCs/>
                <w:noProof/>
                <w:sz w:val="22"/>
                <w:lang w:val="en-US" w:eastAsia="zh-TW"/>
              </w:rPr>
              <w:t>,</w:t>
            </w:r>
            <w:r>
              <w:rPr>
                <w:rFonts w:ascii="Times New Roman" w:eastAsiaTheme="minorEastAsia" w:hAnsi="Times New Roman" w:cstheme="minorBidi"/>
                <w:b/>
                <w:bCs/>
                <w:noProof/>
                <w:sz w:val="22"/>
                <w:lang w:val="en-US" w:eastAsia="zh-TW"/>
              </w:rPr>
              <w:t xml:space="preserve"> 50% </w:t>
            </w:r>
            <w:r w:rsidR="008711E9">
              <w:rPr>
                <w:rFonts w:ascii="Times New Roman" w:eastAsiaTheme="minorEastAsia" w:hAnsi="Times New Roman" w:cstheme="minorBidi"/>
                <w:b/>
                <w:bCs/>
                <w:noProof/>
                <w:sz w:val="22"/>
                <w:lang w:val="en-US" w:eastAsia="zh-TW"/>
              </w:rPr>
              <w:t xml:space="preserve">meas. </w:t>
            </w:r>
            <w:r>
              <w:rPr>
                <w:rFonts w:ascii="Times New Roman" w:eastAsiaTheme="minorEastAsia" w:hAnsi="Times New Roman" w:cstheme="minorBidi"/>
                <w:b/>
                <w:bCs/>
                <w:noProof/>
                <w:sz w:val="22"/>
                <w:lang w:val="en-US" w:eastAsia="zh-TW"/>
              </w:rPr>
              <w:t>reduction, FR1, 30km)</w:t>
            </w:r>
          </w:p>
        </w:tc>
        <w:tc>
          <w:tcPr>
            <w:tcW w:w="1649" w:type="dxa"/>
            <w:tcBorders>
              <w:top w:val="single" w:sz="4" w:space="0" w:color="auto"/>
              <w:left w:val="single" w:sz="4" w:space="0" w:color="auto"/>
              <w:bottom w:val="single" w:sz="4" w:space="0" w:color="auto"/>
              <w:right w:val="single" w:sz="4" w:space="0" w:color="auto"/>
            </w:tcBorders>
          </w:tcPr>
          <w:p w14:paraId="3A892BA8" w14:textId="424591BB" w:rsidR="008302F0" w:rsidRDefault="008302F0" w:rsidP="008302F0">
            <w:pPr>
              <w:jc w:val="left"/>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Non-AI</w:t>
            </w:r>
          </w:p>
        </w:tc>
        <w:tc>
          <w:tcPr>
            <w:tcW w:w="1276" w:type="dxa"/>
            <w:tcBorders>
              <w:top w:val="single" w:sz="4" w:space="0" w:color="auto"/>
              <w:left w:val="single" w:sz="4" w:space="0" w:color="auto"/>
              <w:bottom w:val="single" w:sz="4" w:space="0" w:color="auto"/>
              <w:right w:val="single" w:sz="4" w:space="0" w:color="auto"/>
            </w:tcBorders>
          </w:tcPr>
          <w:p w14:paraId="3B5C9B9B" w14:textId="2322B468" w:rsidR="008302F0" w:rsidRPr="00E934C0" w:rsidRDefault="008302F0" w:rsidP="008302F0">
            <w:pPr>
              <w:jc w:val="left"/>
              <w:rPr>
                <w:rFonts w:ascii="Times New Roman" w:eastAsiaTheme="minorEastAsia" w:hAnsi="Times New Roman" w:cstheme="minorBidi"/>
                <w:b/>
                <w:bCs/>
                <w:kern w:val="2"/>
                <w:sz w:val="22"/>
                <w:szCs w:val="22"/>
                <w:lang w:val="en-US" w:eastAsia="zh-TW"/>
              </w:rPr>
            </w:pPr>
            <w:r w:rsidRPr="00E934C0">
              <w:rPr>
                <w:rFonts w:ascii="Times New Roman" w:eastAsiaTheme="minorEastAsia" w:hAnsi="Times New Roman" w:cstheme="minorBidi"/>
                <w:noProof/>
                <w:sz w:val="22"/>
                <w:szCs w:val="22"/>
                <w:lang w:val="en-US" w:eastAsia="zh-TW"/>
              </w:rPr>
              <w:t>NA</w:t>
            </w:r>
          </w:p>
        </w:tc>
        <w:tc>
          <w:tcPr>
            <w:tcW w:w="1673" w:type="dxa"/>
            <w:tcBorders>
              <w:top w:val="single" w:sz="4" w:space="0" w:color="auto"/>
              <w:left w:val="single" w:sz="4" w:space="0" w:color="auto"/>
              <w:bottom w:val="single" w:sz="4" w:space="0" w:color="auto"/>
              <w:right w:val="single" w:sz="4" w:space="0" w:color="auto"/>
            </w:tcBorders>
          </w:tcPr>
          <w:p w14:paraId="6ACA5F66" w14:textId="29D83CBA" w:rsidR="008302F0" w:rsidRPr="00E934C0" w:rsidRDefault="008302F0" w:rsidP="008302F0">
            <w:pPr>
              <w:jc w:val="left"/>
              <w:rPr>
                <w:rFonts w:ascii="Times New Roman" w:eastAsiaTheme="minorEastAsia" w:hAnsi="Times New Roman" w:cstheme="minorBidi"/>
                <w:b/>
                <w:bCs/>
                <w:kern w:val="2"/>
                <w:sz w:val="22"/>
                <w:szCs w:val="22"/>
                <w:lang w:val="en-US" w:eastAsia="zh-TW"/>
              </w:rPr>
            </w:pPr>
            <w:r w:rsidRPr="00E934C0">
              <w:rPr>
                <w:rFonts w:ascii="Times New Roman" w:eastAsia="MS Mincho" w:hAnsi="Times New Roman"/>
                <w:sz w:val="22"/>
                <w:szCs w:val="22"/>
              </w:rPr>
              <w:t>0.88</w:t>
            </w:r>
          </w:p>
        </w:tc>
        <w:tc>
          <w:tcPr>
            <w:tcW w:w="1982" w:type="dxa"/>
            <w:tcBorders>
              <w:top w:val="single" w:sz="4" w:space="0" w:color="auto"/>
              <w:left w:val="single" w:sz="4" w:space="0" w:color="auto"/>
              <w:bottom w:val="single" w:sz="4" w:space="0" w:color="auto"/>
              <w:right w:val="single" w:sz="4" w:space="0" w:color="auto"/>
            </w:tcBorders>
          </w:tcPr>
          <w:p w14:paraId="70BAC0F1" w14:textId="0CF18B9B" w:rsidR="008302F0" w:rsidRPr="00E934C0" w:rsidRDefault="008302F0" w:rsidP="008302F0">
            <w:pPr>
              <w:jc w:val="left"/>
              <w:rPr>
                <w:rFonts w:ascii="Times New Roman" w:eastAsiaTheme="minorEastAsia" w:hAnsi="Times New Roman" w:cstheme="minorBidi"/>
                <w:b/>
                <w:bCs/>
                <w:kern w:val="2"/>
                <w:sz w:val="22"/>
                <w:szCs w:val="22"/>
                <w:lang w:val="en-US" w:eastAsia="zh-TW"/>
              </w:rPr>
            </w:pPr>
            <w:r w:rsidRPr="00E934C0">
              <w:rPr>
                <w:rFonts w:ascii="Times New Roman" w:eastAsiaTheme="minorEastAsia" w:hAnsi="Times New Roman" w:cstheme="minorBidi"/>
                <w:noProof/>
                <w:sz w:val="22"/>
                <w:szCs w:val="22"/>
                <w:lang w:val="en-US" w:eastAsia="zh-TW"/>
              </w:rPr>
              <w:t>NA</w:t>
            </w:r>
          </w:p>
        </w:tc>
        <w:tc>
          <w:tcPr>
            <w:tcW w:w="1856" w:type="dxa"/>
            <w:tcBorders>
              <w:top w:val="single" w:sz="4" w:space="0" w:color="auto"/>
              <w:left w:val="single" w:sz="4" w:space="0" w:color="auto"/>
              <w:bottom w:val="single" w:sz="4" w:space="0" w:color="auto"/>
              <w:right w:val="single" w:sz="4" w:space="0" w:color="auto"/>
            </w:tcBorders>
          </w:tcPr>
          <w:p w14:paraId="4788C52D" w14:textId="2985624C" w:rsidR="008302F0" w:rsidRPr="00E934C0" w:rsidRDefault="008302F0" w:rsidP="008302F0">
            <w:pPr>
              <w:jc w:val="left"/>
              <w:rPr>
                <w:rFonts w:ascii="Times New Roman" w:eastAsiaTheme="minorEastAsia" w:hAnsi="Times New Roman" w:cstheme="minorBidi"/>
                <w:b/>
                <w:bCs/>
                <w:kern w:val="2"/>
                <w:sz w:val="22"/>
                <w:szCs w:val="22"/>
                <w:lang w:val="en-US" w:eastAsia="zh-TW"/>
              </w:rPr>
            </w:pPr>
            <w:r w:rsidRPr="00E934C0">
              <w:rPr>
                <w:rFonts w:ascii="Times New Roman" w:eastAsiaTheme="minorEastAsia" w:hAnsi="Times New Roman" w:cstheme="minorBidi"/>
                <w:noProof/>
                <w:sz w:val="22"/>
                <w:szCs w:val="22"/>
                <w:lang w:val="en-US" w:eastAsia="zh-TW"/>
              </w:rPr>
              <w:t>NA</w:t>
            </w:r>
          </w:p>
        </w:tc>
      </w:tr>
      <w:tr w:rsidR="008302F0" w14:paraId="16B9C2D0" w14:textId="77777777" w:rsidTr="008711E9">
        <w:trPr>
          <w:trHeight w:val="134"/>
        </w:trPr>
        <w:tc>
          <w:tcPr>
            <w:tcW w:w="1925" w:type="dxa"/>
            <w:vMerge/>
            <w:tcBorders>
              <w:left w:val="single" w:sz="4" w:space="0" w:color="auto"/>
              <w:right w:val="single" w:sz="4" w:space="0" w:color="auto"/>
            </w:tcBorders>
          </w:tcPr>
          <w:p w14:paraId="271529C1" w14:textId="77777777" w:rsidR="008302F0" w:rsidRDefault="008302F0" w:rsidP="008302F0">
            <w:pPr>
              <w:jc w:val="left"/>
              <w:rPr>
                <w:rFonts w:ascii="Times New Roman" w:eastAsiaTheme="minorEastAsia" w:hAnsi="Times New Roman" w:cstheme="minorBidi"/>
                <w:b/>
                <w:bCs/>
                <w:noProof/>
                <w:sz w:val="22"/>
                <w:lang w:val="en-US" w:eastAsia="zh-TW"/>
              </w:rPr>
            </w:pPr>
          </w:p>
        </w:tc>
        <w:tc>
          <w:tcPr>
            <w:tcW w:w="1649" w:type="dxa"/>
            <w:vMerge w:val="restart"/>
            <w:tcBorders>
              <w:top w:val="single" w:sz="4" w:space="0" w:color="auto"/>
              <w:left w:val="single" w:sz="4" w:space="0" w:color="auto"/>
              <w:right w:val="single" w:sz="4" w:space="0" w:color="auto"/>
            </w:tcBorders>
          </w:tcPr>
          <w:p w14:paraId="3B712FBC" w14:textId="0E4945E8" w:rsidR="008302F0" w:rsidRDefault="008302F0" w:rsidP="008302F0">
            <w:pPr>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Cluster</w:t>
            </w:r>
            <w:r w:rsidR="00545C3A">
              <w:rPr>
                <w:rFonts w:ascii="Times New Roman" w:eastAsiaTheme="minorEastAsia" w:hAnsi="Times New Roman" w:cstheme="minorBidi"/>
                <w:b/>
                <w:bCs/>
                <w:noProof/>
                <w:sz w:val="22"/>
                <w:lang w:val="en-US" w:eastAsia="zh-TW"/>
              </w:rPr>
              <w:t>-based</w:t>
            </w:r>
          </w:p>
          <w:p w14:paraId="71EF8F27" w14:textId="5BC99FA7" w:rsidR="008302F0" w:rsidRDefault="008302F0" w:rsidP="008302F0">
            <w:pPr>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(1 model)</w:t>
            </w:r>
          </w:p>
        </w:tc>
        <w:tc>
          <w:tcPr>
            <w:tcW w:w="1276" w:type="dxa"/>
            <w:tcBorders>
              <w:top w:val="single" w:sz="4" w:space="0" w:color="auto"/>
              <w:left w:val="single" w:sz="4" w:space="0" w:color="auto"/>
              <w:bottom w:val="single" w:sz="4" w:space="0" w:color="auto"/>
              <w:right w:val="single" w:sz="4" w:space="0" w:color="auto"/>
            </w:tcBorders>
          </w:tcPr>
          <w:p w14:paraId="0E53B44C" w14:textId="212A0BD9" w:rsidR="008302F0" w:rsidRPr="00E934C0" w:rsidRDefault="008302F0" w:rsidP="008302F0">
            <w:pPr>
              <w:jc w:val="left"/>
              <w:rPr>
                <w:rFonts w:ascii="Times New Roman" w:eastAsiaTheme="minorEastAsia" w:hAnsi="Times New Roman" w:cstheme="minorBidi"/>
                <w:b/>
                <w:bCs/>
                <w:kern w:val="2"/>
                <w:sz w:val="22"/>
                <w:szCs w:val="22"/>
                <w:lang w:val="en-US" w:eastAsia="zh-TW"/>
              </w:rPr>
            </w:pPr>
            <w:r w:rsidRPr="00E934C0">
              <w:rPr>
                <w:rFonts w:ascii="Times New Roman" w:eastAsiaTheme="minorEastAsia" w:hAnsi="Times New Roman" w:cstheme="minorBidi"/>
                <w:noProof/>
                <w:sz w:val="22"/>
                <w:szCs w:val="22"/>
                <w:lang w:val="en-US" w:eastAsia="zh-TW"/>
              </w:rPr>
              <w:t>L3 to L3</w:t>
            </w:r>
          </w:p>
        </w:tc>
        <w:tc>
          <w:tcPr>
            <w:tcW w:w="1673" w:type="dxa"/>
            <w:tcBorders>
              <w:top w:val="single" w:sz="4" w:space="0" w:color="auto"/>
              <w:left w:val="single" w:sz="4" w:space="0" w:color="auto"/>
              <w:bottom w:val="single" w:sz="4" w:space="0" w:color="auto"/>
              <w:right w:val="single" w:sz="4" w:space="0" w:color="auto"/>
            </w:tcBorders>
          </w:tcPr>
          <w:p w14:paraId="3C387517" w14:textId="725513FB" w:rsidR="008302F0" w:rsidRPr="00E934C0" w:rsidRDefault="002F5D33" w:rsidP="008302F0">
            <w:pPr>
              <w:jc w:val="left"/>
              <w:rPr>
                <w:rFonts w:ascii="Times New Roman" w:eastAsiaTheme="minorEastAsia" w:hAnsi="Times New Roman" w:cstheme="minorBidi"/>
                <w:b/>
                <w:bCs/>
                <w:kern w:val="2"/>
                <w:sz w:val="22"/>
                <w:szCs w:val="22"/>
                <w:lang w:val="en-US" w:eastAsia="zh-TW"/>
              </w:rPr>
            </w:pPr>
            <w:r>
              <w:rPr>
                <w:rFonts w:ascii="Times New Roman" w:eastAsia="MS Mincho" w:hAnsi="Times New Roman"/>
                <w:b/>
                <w:bCs/>
                <w:sz w:val="22"/>
                <w:szCs w:val="22"/>
              </w:rPr>
              <w:t>0.21</w:t>
            </w:r>
          </w:p>
        </w:tc>
        <w:tc>
          <w:tcPr>
            <w:tcW w:w="1982" w:type="dxa"/>
            <w:vMerge w:val="restart"/>
            <w:tcBorders>
              <w:top w:val="single" w:sz="4" w:space="0" w:color="auto"/>
              <w:left w:val="single" w:sz="4" w:space="0" w:color="auto"/>
              <w:right w:val="single" w:sz="4" w:space="0" w:color="auto"/>
            </w:tcBorders>
          </w:tcPr>
          <w:p w14:paraId="5CF0D702" w14:textId="47D7D587" w:rsidR="008302F0" w:rsidRPr="00E934C0" w:rsidRDefault="000D57BF" w:rsidP="008302F0">
            <w:pPr>
              <w:jc w:val="left"/>
              <w:rPr>
                <w:rFonts w:ascii="Times New Roman" w:eastAsiaTheme="minorEastAsia" w:hAnsi="Times New Roman" w:cstheme="minorBidi"/>
                <w:kern w:val="2"/>
                <w:sz w:val="22"/>
                <w:szCs w:val="22"/>
                <w:lang w:val="en-US" w:eastAsia="zh-TW"/>
              </w:rPr>
            </w:pPr>
            <w:r w:rsidRPr="00E934C0">
              <w:rPr>
                <w:rFonts w:ascii="Times New Roman" w:hAnsi="Times New Roman"/>
                <w:sz w:val="22"/>
                <w:szCs w:val="22"/>
              </w:rPr>
              <w:t>64,663,200</w:t>
            </w:r>
          </w:p>
        </w:tc>
        <w:tc>
          <w:tcPr>
            <w:tcW w:w="1856" w:type="dxa"/>
            <w:vMerge w:val="restart"/>
            <w:tcBorders>
              <w:top w:val="single" w:sz="4" w:space="0" w:color="auto"/>
              <w:left w:val="single" w:sz="4" w:space="0" w:color="auto"/>
              <w:right w:val="single" w:sz="4" w:space="0" w:color="auto"/>
            </w:tcBorders>
          </w:tcPr>
          <w:p w14:paraId="1E7557E6" w14:textId="60F357A8" w:rsidR="008302F0" w:rsidRPr="00E934C0" w:rsidRDefault="000D57BF" w:rsidP="008302F0">
            <w:pPr>
              <w:jc w:val="left"/>
              <w:rPr>
                <w:rFonts w:ascii="Times New Roman" w:eastAsiaTheme="minorEastAsia" w:hAnsi="Times New Roman" w:cstheme="minorBidi"/>
                <w:b/>
                <w:bCs/>
                <w:kern w:val="2"/>
                <w:sz w:val="22"/>
                <w:szCs w:val="22"/>
                <w:lang w:val="en-US" w:eastAsia="zh-TW"/>
              </w:rPr>
            </w:pPr>
            <w:r w:rsidRPr="00E934C0">
              <w:rPr>
                <w:rFonts w:ascii="Times New Roman" w:hAnsi="Times New Roman"/>
                <w:b/>
                <w:bCs/>
                <w:sz w:val="22"/>
                <w:szCs w:val="22"/>
              </w:rPr>
              <w:t>187</w:t>
            </w:r>
          </w:p>
        </w:tc>
      </w:tr>
      <w:tr w:rsidR="008302F0" w14:paraId="7D9AFE94" w14:textId="77777777" w:rsidTr="008711E9">
        <w:trPr>
          <w:trHeight w:val="134"/>
        </w:trPr>
        <w:tc>
          <w:tcPr>
            <w:tcW w:w="1925" w:type="dxa"/>
            <w:vMerge/>
            <w:tcBorders>
              <w:left w:val="single" w:sz="4" w:space="0" w:color="auto"/>
              <w:right w:val="single" w:sz="4" w:space="0" w:color="auto"/>
            </w:tcBorders>
          </w:tcPr>
          <w:p w14:paraId="29563777" w14:textId="77777777" w:rsidR="008302F0" w:rsidRDefault="008302F0" w:rsidP="008302F0">
            <w:pPr>
              <w:jc w:val="left"/>
              <w:rPr>
                <w:rFonts w:ascii="Times New Roman" w:eastAsiaTheme="minorEastAsia" w:hAnsi="Times New Roman" w:cstheme="minorBidi"/>
                <w:b/>
                <w:bCs/>
                <w:noProof/>
                <w:sz w:val="22"/>
                <w:lang w:val="en-US" w:eastAsia="zh-TW"/>
              </w:rPr>
            </w:pPr>
          </w:p>
        </w:tc>
        <w:tc>
          <w:tcPr>
            <w:tcW w:w="1649" w:type="dxa"/>
            <w:vMerge/>
            <w:tcBorders>
              <w:left w:val="single" w:sz="4" w:space="0" w:color="auto"/>
              <w:right w:val="single" w:sz="4" w:space="0" w:color="auto"/>
            </w:tcBorders>
          </w:tcPr>
          <w:p w14:paraId="6B9AA57F" w14:textId="77777777" w:rsidR="008302F0" w:rsidRDefault="008302F0" w:rsidP="008302F0">
            <w:pPr>
              <w:rPr>
                <w:rFonts w:ascii="Times New Roman" w:eastAsiaTheme="minorEastAsia" w:hAnsi="Times New Roman" w:cstheme="minorBidi"/>
                <w:b/>
                <w:bCs/>
                <w:noProof/>
                <w:sz w:val="22"/>
                <w:lang w:val="en-US" w:eastAsia="zh-TW"/>
              </w:rPr>
            </w:pPr>
          </w:p>
        </w:tc>
        <w:tc>
          <w:tcPr>
            <w:tcW w:w="1276" w:type="dxa"/>
            <w:tcBorders>
              <w:top w:val="single" w:sz="4" w:space="0" w:color="auto"/>
              <w:left w:val="single" w:sz="4" w:space="0" w:color="auto"/>
              <w:bottom w:val="single" w:sz="4" w:space="0" w:color="auto"/>
              <w:right w:val="single" w:sz="4" w:space="0" w:color="auto"/>
            </w:tcBorders>
          </w:tcPr>
          <w:p w14:paraId="26CBEE1A" w14:textId="651545C4" w:rsidR="008302F0" w:rsidRPr="00E934C0" w:rsidRDefault="008302F0" w:rsidP="008302F0">
            <w:pPr>
              <w:jc w:val="left"/>
              <w:rPr>
                <w:rFonts w:ascii="Times New Roman" w:eastAsiaTheme="minorEastAsia" w:hAnsi="Times New Roman" w:cstheme="minorBidi"/>
                <w:b/>
                <w:bCs/>
                <w:kern w:val="2"/>
                <w:sz w:val="22"/>
                <w:szCs w:val="22"/>
                <w:lang w:val="en-US" w:eastAsia="zh-TW"/>
              </w:rPr>
            </w:pPr>
            <w:r w:rsidRPr="00E934C0">
              <w:rPr>
                <w:rFonts w:ascii="Times New Roman" w:eastAsiaTheme="minorEastAsia" w:hAnsi="Times New Roman" w:cstheme="minorBidi"/>
                <w:noProof/>
                <w:sz w:val="22"/>
                <w:szCs w:val="22"/>
                <w:lang w:val="en-US" w:eastAsia="zh-TW"/>
              </w:rPr>
              <w:t>L1 to L3</w:t>
            </w:r>
          </w:p>
        </w:tc>
        <w:tc>
          <w:tcPr>
            <w:tcW w:w="1673" w:type="dxa"/>
            <w:tcBorders>
              <w:top w:val="single" w:sz="4" w:space="0" w:color="auto"/>
              <w:left w:val="single" w:sz="4" w:space="0" w:color="auto"/>
              <w:bottom w:val="single" w:sz="4" w:space="0" w:color="auto"/>
              <w:right w:val="single" w:sz="4" w:space="0" w:color="auto"/>
            </w:tcBorders>
          </w:tcPr>
          <w:p w14:paraId="787A23BF" w14:textId="528AB063" w:rsidR="008302F0" w:rsidRPr="00E934C0" w:rsidRDefault="008302F0" w:rsidP="008302F0">
            <w:pPr>
              <w:jc w:val="left"/>
              <w:rPr>
                <w:rFonts w:ascii="Times New Roman" w:eastAsiaTheme="minorEastAsia" w:hAnsi="Times New Roman" w:cstheme="minorBidi"/>
                <w:b/>
                <w:bCs/>
                <w:kern w:val="2"/>
                <w:sz w:val="22"/>
                <w:szCs w:val="22"/>
                <w:lang w:val="en-US" w:eastAsia="zh-TW"/>
              </w:rPr>
            </w:pPr>
            <w:r w:rsidRPr="00E934C0">
              <w:rPr>
                <w:rFonts w:ascii="Times New Roman" w:eastAsia="MS Mincho" w:hAnsi="Times New Roman"/>
                <w:b/>
                <w:bCs/>
                <w:sz w:val="22"/>
                <w:szCs w:val="22"/>
              </w:rPr>
              <w:t>0.63</w:t>
            </w:r>
          </w:p>
        </w:tc>
        <w:tc>
          <w:tcPr>
            <w:tcW w:w="1982" w:type="dxa"/>
            <w:vMerge/>
            <w:tcBorders>
              <w:left w:val="single" w:sz="4" w:space="0" w:color="auto"/>
              <w:right w:val="single" w:sz="4" w:space="0" w:color="auto"/>
            </w:tcBorders>
          </w:tcPr>
          <w:p w14:paraId="00BA6175" w14:textId="77777777" w:rsidR="008302F0" w:rsidRPr="00E934C0" w:rsidRDefault="008302F0" w:rsidP="008302F0">
            <w:pPr>
              <w:jc w:val="left"/>
              <w:rPr>
                <w:rFonts w:ascii="Times New Roman" w:eastAsiaTheme="minorEastAsia" w:hAnsi="Times New Roman" w:cstheme="minorBidi"/>
                <w:b/>
                <w:bCs/>
                <w:kern w:val="2"/>
                <w:sz w:val="22"/>
                <w:szCs w:val="22"/>
                <w:lang w:val="en-US" w:eastAsia="zh-TW"/>
              </w:rPr>
            </w:pPr>
          </w:p>
        </w:tc>
        <w:tc>
          <w:tcPr>
            <w:tcW w:w="1856" w:type="dxa"/>
            <w:vMerge/>
            <w:tcBorders>
              <w:left w:val="single" w:sz="4" w:space="0" w:color="auto"/>
              <w:right w:val="single" w:sz="4" w:space="0" w:color="auto"/>
            </w:tcBorders>
          </w:tcPr>
          <w:p w14:paraId="09397DC7" w14:textId="77777777" w:rsidR="008302F0" w:rsidRPr="00E934C0" w:rsidRDefault="008302F0" w:rsidP="008302F0">
            <w:pPr>
              <w:jc w:val="left"/>
              <w:rPr>
                <w:rFonts w:ascii="Times New Roman" w:eastAsiaTheme="minorEastAsia" w:hAnsi="Times New Roman" w:cstheme="minorBidi"/>
                <w:b/>
                <w:bCs/>
                <w:kern w:val="2"/>
                <w:sz w:val="22"/>
                <w:szCs w:val="22"/>
                <w:lang w:val="en-US" w:eastAsia="zh-TW"/>
              </w:rPr>
            </w:pPr>
          </w:p>
        </w:tc>
      </w:tr>
      <w:tr w:rsidR="008302F0" w14:paraId="0BD737B2" w14:textId="77777777" w:rsidTr="008711E9">
        <w:trPr>
          <w:trHeight w:val="134"/>
        </w:trPr>
        <w:tc>
          <w:tcPr>
            <w:tcW w:w="1925" w:type="dxa"/>
            <w:vMerge/>
            <w:tcBorders>
              <w:left w:val="single" w:sz="4" w:space="0" w:color="auto"/>
              <w:right w:val="single" w:sz="4" w:space="0" w:color="auto"/>
            </w:tcBorders>
          </w:tcPr>
          <w:p w14:paraId="1080D3C6" w14:textId="77777777" w:rsidR="008302F0" w:rsidRDefault="008302F0" w:rsidP="008302F0">
            <w:pPr>
              <w:jc w:val="left"/>
              <w:rPr>
                <w:rFonts w:ascii="Times New Roman" w:eastAsiaTheme="minorEastAsia" w:hAnsi="Times New Roman" w:cstheme="minorBidi"/>
                <w:b/>
                <w:bCs/>
                <w:noProof/>
                <w:sz w:val="22"/>
                <w:lang w:val="en-US" w:eastAsia="zh-TW"/>
              </w:rPr>
            </w:pPr>
          </w:p>
        </w:tc>
        <w:tc>
          <w:tcPr>
            <w:tcW w:w="1649" w:type="dxa"/>
            <w:vMerge/>
            <w:tcBorders>
              <w:left w:val="single" w:sz="4" w:space="0" w:color="auto"/>
              <w:bottom w:val="single" w:sz="4" w:space="0" w:color="auto"/>
              <w:right w:val="single" w:sz="4" w:space="0" w:color="auto"/>
            </w:tcBorders>
          </w:tcPr>
          <w:p w14:paraId="3948FDDD" w14:textId="77777777" w:rsidR="008302F0" w:rsidRDefault="008302F0" w:rsidP="008302F0">
            <w:pPr>
              <w:rPr>
                <w:rFonts w:ascii="Times New Roman" w:eastAsiaTheme="minorEastAsia" w:hAnsi="Times New Roman" w:cstheme="minorBidi"/>
                <w:b/>
                <w:bCs/>
                <w:noProof/>
                <w:sz w:val="22"/>
                <w:lang w:val="en-US" w:eastAsia="zh-TW"/>
              </w:rPr>
            </w:pPr>
          </w:p>
        </w:tc>
        <w:tc>
          <w:tcPr>
            <w:tcW w:w="1276" w:type="dxa"/>
            <w:tcBorders>
              <w:top w:val="single" w:sz="4" w:space="0" w:color="auto"/>
              <w:left w:val="single" w:sz="4" w:space="0" w:color="auto"/>
              <w:bottom w:val="single" w:sz="4" w:space="0" w:color="auto"/>
              <w:right w:val="single" w:sz="4" w:space="0" w:color="auto"/>
            </w:tcBorders>
          </w:tcPr>
          <w:p w14:paraId="403FE432" w14:textId="7C226A68" w:rsidR="008302F0" w:rsidRPr="00E934C0" w:rsidRDefault="008302F0" w:rsidP="008302F0">
            <w:pPr>
              <w:jc w:val="left"/>
              <w:rPr>
                <w:rFonts w:ascii="Times New Roman" w:eastAsiaTheme="minorEastAsia" w:hAnsi="Times New Roman" w:cstheme="minorBidi"/>
                <w:b/>
                <w:bCs/>
                <w:kern w:val="2"/>
                <w:sz w:val="22"/>
                <w:szCs w:val="22"/>
                <w:lang w:val="en-US" w:eastAsia="zh-TW"/>
              </w:rPr>
            </w:pPr>
            <w:r w:rsidRPr="00E934C0">
              <w:rPr>
                <w:rFonts w:ascii="Times New Roman" w:eastAsiaTheme="minorEastAsia" w:hAnsi="Times New Roman" w:cstheme="minorBidi"/>
                <w:noProof/>
                <w:sz w:val="22"/>
                <w:szCs w:val="22"/>
                <w:lang w:val="en-US" w:eastAsia="zh-TW"/>
              </w:rPr>
              <w:t>L1 to L1</w:t>
            </w:r>
          </w:p>
        </w:tc>
        <w:tc>
          <w:tcPr>
            <w:tcW w:w="1673" w:type="dxa"/>
            <w:tcBorders>
              <w:top w:val="single" w:sz="4" w:space="0" w:color="auto"/>
              <w:left w:val="single" w:sz="4" w:space="0" w:color="auto"/>
              <w:bottom w:val="single" w:sz="4" w:space="0" w:color="auto"/>
              <w:right w:val="single" w:sz="4" w:space="0" w:color="auto"/>
            </w:tcBorders>
          </w:tcPr>
          <w:p w14:paraId="6E2234FE" w14:textId="2A450823" w:rsidR="008302F0" w:rsidRPr="00E934C0" w:rsidRDefault="002F5D33" w:rsidP="008302F0">
            <w:pPr>
              <w:jc w:val="left"/>
              <w:rPr>
                <w:rFonts w:ascii="Times New Roman" w:eastAsiaTheme="minorEastAsia" w:hAnsi="Times New Roman" w:cstheme="minorBidi"/>
                <w:b/>
                <w:bCs/>
                <w:kern w:val="2"/>
                <w:sz w:val="22"/>
                <w:szCs w:val="22"/>
                <w:lang w:val="en-US" w:eastAsia="zh-TW"/>
              </w:rPr>
            </w:pPr>
            <w:r>
              <w:rPr>
                <w:rFonts w:ascii="Times New Roman" w:eastAsia="MS Mincho" w:hAnsi="Times New Roman"/>
                <w:b/>
                <w:bCs/>
                <w:sz w:val="22"/>
                <w:szCs w:val="22"/>
              </w:rPr>
              <w:t>0.78</w:t>
            </w:r>
          </w:p>
        </w:tc>
        <w:tc>
          <w:tcPr>
            <w:tcW w:w="1982" w:type="dxa"/>
            <w:vMerge/>
            <w:tcBorders>
              <w:left w:val="single" w:sz="4" w:space="0" w:color="auto"/>
              <w:bottom w:val="single" w:sz="4" w:space="0" w:color="auto"/>
              <w:right w:val="single" w:sz="4" w:space="0" w:color="auto"/>
            </w:tcBorders>
          </w:tcPr>
          <w:p w14:paraId="3157E484" w14:textId="77777777" w:rsidR="008302F0" w:rsidRPr="00E934C0" w:rsidRDefault="008302F0" w:rsidP="008302F0">
            <w:pPr>
              <w:jc w:val="left"/>
              <w:rPr>
                <w:rFonts w:ascii="Times New Roman" w:eastAsiaTheme="minorEastAsia" w:hAnsi="Times New Roman" w:cstheme="minorBidi"/>
                <w:b/>
                <w:bCs/>
                <w:kern w:val="2"/>
                <w:sz w:val="22"/>
                <w:szCs w:val="22"/>
                <w:lang w:val="en-US" w:eastAsia="zh-TW"/>
              </w:rPr>
            </w:pPr>
          </w:p>
        </w:tc>
        <w:tc>
          <w:tcPr>
            <w:tcW w:w="1856" w:type="dxa"/>
            <w:vMerge/>
            <w:tcBorders>
              <w:left w:val="single" w:sz="4" w:space="0" w:color="auto"/>
              <w:bottom w:val="single" w:sz="4" w:space="0" w:color="auto"/>
              <w:right w:val="single" w:sz="4" w:space="0" w:color="auto"/>
            </w:tcBorders>
          </w:tcPr>
          <w:p w14:paraId="13E679B1" w14:textId="77777777" w:rsidR="008302F0" w:rsidRPr="00E934C0" w:rsidRDefault="008302F0" w:rsidP="008302F0">
            <w:pPr>
              <w:jc w:val="left"/>
              <w:rPr>
                <w:rFonts w:ascii="Times New Roman" w:eastAsiaTheme="minorEastAsia" w:hAnsi="Times New Roman" w:cstheme="minorBidi"/>
                <w:b/>
                <w:bCs/>
                <w:kern w:val="2"/>
                <w:sz w:val="22"/>
                <w:szCs w:val="22"/>
                <w:lang w:val="en-US" w:eastAsia="zh-TW"/>
              </w:rPr>
            </w:pPr>
          </w:p>
        </w:tc>
      </w:tr>
      <w:tr w:rsidR="008302F0" w14:paraId="3A1BA4D4" w14:textId="77777777" w:rsidTr="008711E9">
        <w:trPr>
          <w:trHeight w:val="134"/>
        </w:trPr>
        <w:tc>
          <w:tcPr>
            <w:tcW w:w="1925" w:type="dxa"/>
            <w:vMerge/>
            <w:tcBorders>
              <w:left w:val="single" w:sz="4" w:space="0" w:color="auto"/>
              <w:right w:val="single" w:sz="4" w:space="0" w:color="auto"/>
            </w:tcBorders>
          </w:tcPr>
          <w:p w14:paraId="479F27B0" w14:textId="77777777" w:rsidR="008302F0" w:rsidRDefault="008302F0" w:rsidP="008302F0">
            <w:pPr>
              <w:jc w:val="left"/>
              <w:rPr>
                <w:rFonts w:ascii="Times New Roman" w:eastAsiaTheme="minorEastAsia" w:hAnsi="Times New Roman" w:cstheme="minorBidi"/>
                <w:b/>
                <w:bCs/>
                <w:noProof/>
                <w:sz w:val="22"/>
                <w:lang w:val="en-US" w:eastAsia="zh-TW"/>
              </w:rPr>
            </w:pPr>
          </w:p>
        </w:tc>
        <w:tc>
          <w:tcPr>
            <w:tcW w:w="1649" w:type="dxa"/>
            <w:vMerge w:val="restart"/>
            <w:tcBorders>
              <w:top w:val="single" w:sz="4" w:space="0" w:color="auto"/>
              <w:left w:val="single" w:sz="4" w:space="0" w:color="auto"/>
              <w:right w:val="single" w:sz="4" w:space="0" w:color="auto"/>
            </w:tcBorders>
          </w:tcPr>
          <w:p w14:paraId="58242F9F" w14:textId="77777777" w:rsidR="008302F0" w:rsidRDefault="008302F0" w:rsidP="008302F0">
            <w:pPr>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 xml:space="preserve">Cell-specific </w:t>
            </w:r>
          </w:p>
          <w:p w14:paraId="3FC27051" w14:textId="562B0EF0" w:rsidR="008302F0" w:rsidRDefault="008302F0" w:rsidP="008302F0">
            <w:pPr>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(21 model</w:t>
            </w:r>
            <w:r w:rsidR="0024194F">
              <w:rPr>
                <w:rFonts w:ascii="Times New Roman" w:eastAsiaTheme="minorEastAsia" w:hAnsi="Times New Roman" w:cstheme="minorBidi"/>
                <w:b/>
                <w:bCs/>
                <w:noProof/>
                <w:sz w:val="22"/>
                <w:lang w:val="en-US" w:eastAsia="zh-TW"/>
              </w:rPr>
              <w:t>s</w:t>
            </w:r>
            <w:r>
              <w:rPr>
                <w:rFonts w:ascii="Times New Roman" w:eastAsiaTheme="minorEastAsia" w:hAnsi="Times New Roman" w:cstheme="minorBidi"/>
                <w:b/>
                <w:bCs/>
                <w:noProof/>
                <w:sz w:val="22"/>
                <w:lang w:val="en-US" w:eastAsia="zh-TW"/>
              </w:rPr>
              <w:t xml:space="preserve">)  </w:t>
            </w:r>
          </w:p>
        </w:tc>
        <w:tc>
          <w:tcPr>
            <w:tcW w:w="1276" w:type="dxa"/>
            <w:tcBorders>
              <w:top w:val="single" w:sz="4" w:space="0" w:color="auto"/>
              <w:left w:val="single" w:sz="4" w:space="0" w:color="auto"/>
              <w:bottom w:val="single" w:sz="4" w:space="0" w:color="auto"/>
              <w:right w:val="single" w:sz="4" w:space="0" w:color="auto"/>
            </w:tcBorders>
          </w:tcPr>
          <w:p w14:paraId="215BA40D" w14:textId="76CC95E7" w:rsidR="008302F0" w:rsidRPr="00E934C0" w:rsidRDefault="008302F0" w:rsidP="008302F0">
            <w:pPr>
              <w:jc w:val="left"/>
              <w:rPr>
                <w:rFonts w:ascii="Times New Roman" w:eastAsiaTheme="minorEastAsia" w:hAnsi="Times New Roman" w:cstheme="minorBidi"/>
                <w:b/>
                <w:bCs/>
                <w:kern w:val="2"/>
                <w:sz w:val="22"/>
                <w:szCs w:val="22"/>
                <w:lang w:val="en-US" w:eastAsia="zh-TW"/>
              </w:rPr>
            </w:pPr>
            <w:r w:rsidRPr="00E934C0">
              <w:rPr>
                <w:rFonts w:ascii="Times New Roman" w:eastAsiaTheme="minorEastAsia" w:hAnsi="Times New Roman" w:cstheme="minorBidi"/>
                <w:noProof/>
                <w:sz w:val="22"/>
                <w:szCs w:val="22"/>
                <w:lang w:val="en-US" w:eastAsia="zh-TW"/>
              </w:rPr>
              <w:t>L3 to L3</w:t>
            </w:r>
          </w:p>
        </w:tc>
        <w:tc>
          <w:tcPr>
            <w:tcW w:w="1673" w:type="dxa"/>
            <w:tcBorders>
              <w:top w:val="single" w:sz="4" w:space="0" w:color="auto"/>
              <w:left w:val="single" w:sz="4" w:space="0" w:color="auto"/>
              <w:bottom w:val="single" w:sz="4" w:space="0" w:color="auto"/>
              <w:right w:val="single" w:sz="4" w:space="0" w:color="auto"/>
            </w:tcBorders>
          </w:tcPr>
          <w:p w14:paraId="53B14B48" w14:textId="5A600C16" w:rsidR="008302F0" w:rsidRPr="00E934C0" w:rsidRDefault="002F5D33" w:rsidP="008302F0">
            <w:pPr>
              <w:jc w:val="left"/>
              <w:rPr>
                <w:rFonts w:ascii="Times New Roman" w:eastAsiaTheme="minorEastAsia" w:hAnsi="Times New Roman" w:cstheme="minorBidi"/>
                <w:b/>
                <w:bCs/>
                <w:kern w:val="2"/>
                <w:sz w:val="22"/>
                <w:szCs w:val="22"/>
                <w:lang w:val="en-US" w:eastAsia="zh-TW"/>
              </w:rPr>
            </w:pPr>
            <w:r>
              <w:rPr>
                <w:rFonts w:ascii="Times New Roman" w:eastAsia="MS Mincho" w:hAnsi="Times New Roman"/>
                <w:sz w:val="22"/>
                <w:szCs w:val="22"/>
              </w:rPr>
              <w:t>0.25</w:t>
            </w:r>
          </w:p>
        </w:tc>
        <w:tc>
          <w:tcPr>
            <w:tcW w:w="1982" w:type="dxa"/>
            <w:vMerge w:val="restart"/>
            <w:tcBorders>
              <w:top w:val="single" w:sz="4" w:space="0" w:color="auto"/>
              <w:left w:val="single" w:sz="4" w:space="0" w:color="auto"/>
              <w:right w:val="single" w:sz="4" w:space="0" w:color="auto"/>
            </w:tcBorders>
          </w:tcPr>
          <w:p w14:paraId="53A1EAB6" w14:textId="176E8CBF" w:rsidR="008302F0" w:rsidRPr="00E934C0" w:rsidRDefault="000D57BF" w:rsidP="008302F0">
            <w:pPr>
              <w:jc w:val="left"/>
              <w:rPr>
                <w:rFonts w:ascii="Times New Roman" w:eastAsiaTheme="minorEastAsia" w:hAnsi="Times New Roman" w:cstheme="minorBidi"/>
                <w:b/>
                <w:bCs/>
                <w:kern w:val="2"/>
                <w:sz w:val="22"/>
                <w:szCs w:val="22"/>
                <w:lang w:val="en-US" w:eastAsia="zh-TW"/>
              </w:rPr>
            </w:pPr>
            <w:r w:rsidRPr="00E934C0">
              <w:rPr>
                <w:rFonts w:ascii="Times New Roman" w:hAnsi="Times New Roman"/>
                <w:sz w:val="22"/>
                <w:szCs w:val="22"/>
              </w:rPr>
              <w:t>4</w:t>
            </w:r>
            <w:r w:rsidR="00E934C0">
              <w:rPr>
                <w:rFonts w:ascii="Times New Roman" w:hAnsi="Times New Roman"/>
                <w:sz w:val="22"/>
                <w:szCs w:val="22"/>
              </w:rPr>
              <w:t>,</w:t>
            </w:r>
            <w:r w:rsidRPr="00E934C0">
              <w:rPr>
                <w:rFonts w:ascii="Times New Roman" w:hAnsi="Times New Roman"/>
                <w:sz w:val="22"/>
                <w:szCs w:val="22"/>
              </w:rPr>
              <w:t>155</w:t>
            </w:r>
            <w:r w:rsidR="00E934C0">
              <w:rPr>
                <w:rFonts w:ascii="Times New Roman" w:hAnsi="Times New Roman"/>
                <w:sz w:val="22"/>
                <w:szCs w:val="22"/>
              </w:rPr>
              <w:t>,</w:t>
            </w:r>
            <w:r w:rsidRPr="00E934C0">
              <w:rPr>
                <w:rFonts w:ascii="Times New Roman" w:hAnsi="Times New Roman"/>
                <w:sz w:val="22"/>
                <w:szCs w:val="22"/>
              </w:rPr>
              <w:t>200</w:t>
            </w:r>
            <w:r w:rsidR="00E934C0">
              <w:rPr>
                <w:rFonts w:ascii="Times New Roman" w:hAnsi="Times New Roman"/>
                <w:sz w:val="22"/>
                <w:szCs w:val="22"/>
              </w:rPr>
              <w:t xml:space="preserve"> </w:t>
            </w:r>
            <w:r w:rsidRPr="00E934C0">
              <w:rPr>
                <w:rFonts w:ascii="Times New Roman" w:hAnsi="Times New Roman"/>
                <w:sz w:val="22"/>
                <w:szCs w:val="22"/>
              </w:rPr>
              <w:t>*</w:t>
            </w:r>
            <w:r w:rsidR="00E934C0">
              <w:rPr>
                <w:rFonts w:ascii="Times New Roman" w:hAnsi="Times New Roman"/>
                <w:sz w:val="22"/>
                <w:szCs w:val="22"/>
              </w:rPr>
              <w:t xml:space="preserve"> </w:t>
            </w:r>
            <w:r w:rsidRPr="00E934C0">
              <w:rPr>
                <w:rFonts w:ascii="Times New Roman" w:hAnsi="Times New Roman"/>
                <w:sz w:val="22"/>
                <w:szCs w:val="22"/>
              </w:rPr>
              <w:t>21</w:t>
            </w:r>
            <w:r w:rsidRPr="00E934C0">
              <w:rPr>
                <w:rFonts w:ascii="Times New Roman" w:hAnsi="Times New Roman"/>
                <w:sz w:val="22"/>
                <w:szCs w:val="22"/>
              </w:rPr>
              <w:br/>
              <w:t>=87,259,200</w:t>
            </w:r>
          </w:p>
        </w:tc>
        <w:tc>
          <w:tcPr>
            <w:tcW w:w="1856" w:type="dxa"/>
            <w:vMerge w:val="restart"/>
            <w:tcBorders>
              <w:top w:val="single" w:sz="4" w:space="0" w:color="auto"/>
              <w:left w:val="single" w:sz="4" w:space="0" w:color="auto"/>
              <w:right w:val="single" w:sz="4" w:space="0" w:color="auto"/>
            </w:tcBorders>
          </w:tcPr>
          <w:p w14:paraId="05B634FE" w14:textId="5B915CEC" w:rsidR="008302F0" w:rsidRPr="00E934C0" w:rsidRDefault="000D57BF" w:rsidP="008302F0">
            <w:pPr>
              <w:jc w:val="left"/>
              <w:rPr>
                <w:rFonts w:ascii="Times New Roman" w:eastAsiaTheme="minorEastAsia" w:hAnsi="Times New Roman" w:cstheme="minorBidi"/>
                <w:b/>
                <w:bCs/>
                <w:kern w:val="2"/>
                <w:sz w:val="22"/>
                <w:szCs w:val="22"/>
                <w:lang w:val="en-US" w:eastAsia="zh-TW"/>
              </w:rPr>
            </w:pPr>
            <w:r w:rsidRPr="00E934C0">
              <w:rPr>
                <w:rFonts w:ascii="Times New Roman" w:hAnsi="Times New Roman"/>
                <w:sz w:val="22"/>
                <w:szCs w:val="22"/>
              </w:rPr>
              <w:t>118*21</w:t>
            </w:r>
            <w:r w:rsidRPr="00E934C0">
              <w:rPr>
                <w:rFonts w:ascii="Times New Roman" w:hAnsi="Times New Roman"/>
                <w:sz w:val="22"/>
                <w:szCs w:val="22"/>
              </w:rPr>
              <w:br/>
              <w:t>=2478</w:t>
            </w:r>
          </w:p>
        </w:tc>
      </w:tr>
      <w:tr w:rsidR="008302F0" w14:paraId="130AA355" w14:textId="77777777" w:rsidTr="008711E9">
        <w:trPr>
          <w:trHeight w:val="134"/>
        </w:trPr>
        <w:tc>
          <w:tcPr>
            <w:tcW w:w="1925" w:type="dxa"/>
            <w:vMerge/>
            <w:tcBorders>
              <w:left w:val="single" w:sz="4" w:space="0" w:color="auto"/>
              <w:right w:val="single" w:sz="4" w:space="0" w:color="auto"/>
            </w:tcBorders>
          </w:tcPr>
          <w:p w14:paraId="33D388BF" w14:textId="77777777" w:rsidR="008302F0" w:rsidRDefault="008302F0" w:rsidP="008302F0">
            <w:pPr>
              <w:jc w:val="left"/>
              <w:rPr>
                <w:rFonts w:ascii="Times New Roman" w:eastAsiaTheme="minorEastAsia" w:hAnsi="Times New Roman" w:cstheme="minorBidi"/>
                <w:b/>
                <w:bCs/>
                <w:noProof/>
                <w:sz w:val="22"/>
                <w:lang w:val="en-US" w:eastAsia="zh-TW"/>
              </w:rPr>
            </w:pPr>
          </w:p>
        </w:tc>
        <w:tc>
          <w:tcPr>
            <w:tcW w:w="1649" w:type="dxa"/>
            <w:vMerge/>
            <w:tcBorders>
              <w:left w:val="single" w:sz="4" w:space="0" w:color="auto"/>
              <w:right w:val="single" w:sz="4" w:space="0" w:color="auto"/>
            </w:tcBorders>
          </w:tcPr>
          <w:p w14:paraId="5531C49A" w14:textId="77777777" w:rsidR="008302F0" w:rsidRDefault="008302F0" w:rsidP="008302F0">
            <w:pPr>
              <w:rPr>
                <w:rFonts w:ascii="Times New Roman" w:eastAsiaTheme="minorEastAsia" w:hAnsi="Times New Roman" w:cstheme="minorBidi"/>
                <w:b/>
                <w:bCs/>
                <w:noProof/>
                <w:sz w:val="22"/>
                <w:lang w:val="en-US" w:eastAsia="zh-TW"/>
              </w:rPr>
            </w:pPr>
          </w:p>
        </w:tc>
        <w:tc>
          <w:tcPr>
            <w:tcW w:w="1276" w:type="dxa"/>
            <w:tcBorders>
              <w:top w:val="single" w:sz="4" w:space="0" w:color="auto"/>
              <w:left w:val="single" w:sz="4" w:space="0" w:color="auto"/>
              <w:bottom w:val="single" w:sz="4" w:space="0" w:color="auto"/>
              <w:right w:val="single" w:sz="4" w:space="0" w:color="auto"/>
            </w:tcBorders>
          </w:tcPr>
          <w:p w14:paraId="71503124" w14:textId="219FAFE9" w:rsidR="008302F0" w:rsidRPr="00E934C0" w:rsidRDefault="008302F0" w:rsidP="008302F0">
            <w:pPr>
              <w:jc w:val="left"/>
              <w:rPr>
                <w:rFonts w:ascii="Times New Roman" w:eastAsiaTheme="minorEastAsia" w:hAnsi="Times New Roman" w:cstheme="minorBidi"/>
                <w:noProof/>
                <w:sz w:val="22"/>
                <w:szCs w:val="22"/>
                <w:lang w:val="en-US" w:eastAsia="zh-TW"/>
              </w:rPr>
            </w:pPr>
            <w:r w:rsidRPr="00E934C0">
              <w:rPr>
                <w:rFonts w:ascii="Times New Roman" w:eastAsiaTheme="minorEastAsia" w:hAnsi="Times New Roman" w:cstheme="minorBidi"/>
                <w:noProof/>
                <w:sz w:val="22"/>
                <w:szCs w:val="22"/>
                <w:lang w:val="en-US" w:eastAsia="zh-TW"/>
              </w:rPr>
              <w:t>L1 to L3</w:t>
            </w:r>
          </w:p>
        </w:tc>
        <w:tc>
          <w:tcPr>
            <w:tcW w:w="1673" w:type="dxa"/>
            <w:tcBorders>
              <w:top w:val="single" w:sz="4" w:space="0" w:color="auto"/>
              <w:left w:val="single" w:sz="4" w:space="0" w:color="auto"/>
              <w:bottom w:val="single" w:sz="4" w:space="0" w:color="auto"/>
              <w:right w:val="single" w:sz="4" w:space="0" w:color="auto"/>
            </w:tcBorders>
          </w:tcPr>
          <w:p w14:paraId="2C7A332E" w14:textId="7377CBD2" w:rsidR="008302F0" w:rsidRPr="00E934C0" w:rsidRDefault="008302F0" w:rsidP="008302F0">
            <w:pPr>
              <w:jc w:val="left"/>
              <w:rPr>
                <w:rFonts w:ascii="Times New Roman" w:eastAsiaTheme="minorEastAsia" w:hAnsi="Times New Roman" w:cstheme="minorBidi"/>
                <w:b/>
                <w:bCs/>
                <w:kern w:val="2"/>
                <w:sz w:val="22"/>
                <w:szCs w:val="22"/>
                <w:lang w:val="en-US" w:eastAsia="zh-TW"/>
              </w:rPr>
            </w:pPr>
            <w:r w:rsidRPr="00E934C0">
              <w:rPr>
                <w:rFonts w:ascii="Times New Roman" w:eastAsia="MS Mincho" w:hAnsi="Times New Roman"/>
                <w:sz w:val="22"/>
                <w:szCs w:val="22"/>
              </w:rPr>
              <w:t>0.67</w:t>
            </w:r>
          </w:p>
        </w:tc>
        <w:tc>
          <w:tcPr>
            <w:tcW w:w="1982" w:type="dxa"/>
            <w:vMerge/>
            <w:tcBorders>
              <w:left w:val="single" w:sz="4" w:space="0" w:color="auto"/>
              <w:right w:val="single" w:sz="4" w:space="0" w:color="auto"/>
            </w:tcBorders>
          </w:tcPr>
          <w:p w14:paraId="670A4459" w14:textId="77777777" w:rsidR="008302F0" w:rsidRPr="00E934C0" w:rsidRDefault="008302F0" w:rsidP="008302F0">
            <w:pPr>
              <w:jc w:val="left"/>
              <w:rPr>
                <w:rFonts w:ascii="Times New Roman" w:eastAsiaTheme="minorEastAsia" w:hAnsi="Times New Roman" w:cstheme="minorBidi"/>
                <w:b/>
                <w:bCs/>
                <w:kern w:val="2"/>
                <w:sz w:val="22"/>
                <w:szCs w:val="22"/>
                <w:lang w:val="en-US" w:eastAsia="zh-TW"/>
              </w:rPr>
            </w:pPr>
          </w:p>
        </w:tc>
        <w:tc>
          <w:tcPr>
            <w:tcW w:w="1856" w:type="dxa"/>
            <w:vMerge/>
            <w:tcBorders>
              <w:left w:val="single" w:sz="4" w:space="0" w:color="auto"/>
              <w:right w:val="single" w:sz="4" w:space="0" w:color="auto"/>
            </w:tcBorders>
          </w:tcPr>
          <w:p w14:paraId="0FED05F8" w14:textId="77777777" w:rsidR="008302F0" w:rsidRPr="00E934C0" w:rsidRDefault="008302F0" w:rsidP="008302F0">
            <w:pPr>
              <w:jc w:val="left"/>
              <w:rPr>
                <w:rFonts w:ascii="Times New Roman" w:eastAsiaTheme="minorEastAsia" w:hAnsi="Times New Roman" w:cstheme="minorBidi"/>
                <w:b/>
                <w:bCs/>
                <w:kern w:val="2"/>
                <w:sz w:val="22"/>
                <w:szCs w:val="22"/>
                <w:lang w:val="en-US" w:eastAsia="zh-TW"/>
              </w:rPr>
            </w:pPr>
          </w:p>
        </w:tc>
      </w:tr>
      <w:tr w:rsidR="008302F0" w14:paraId="7E2B240C" w14:textId="77777777" w:rsidTr="008711E9">
        <w:trPr>
          <w:trHeight w:val="134"/>
        </w:trPr>
        <w:tc>
          <w:tcPr>
            <w:tcW w:w="1925" w:type="dxa"/>
            <w:vMerge/>
            <w:tcBorders>
              <w:left w:val="single" w:sz="4" w:space="0" w:color="auto"/>
              <w:bottom w:val="single" w:sz="4" w:space="0" w:color="auto"/>
              <w:right w:val="single" w:sz="4" w:space="0" w:color="auto"/>
            </w:tcBorders>
          </w:tcPr>
          <w:p w14:paraId="13B1E2CE" w14:textId="77777777" w:rsidR="008302F0" w:rsidRDefault="008302F0" w:rsidP="008302F0">
            <w:pPr>
              <w:jc w:val="left"/>
              <w:rPr>
                <w:rFonts w:ascii="Times New Roman" w:eastAsiaTheme="minorEastAsia" w:hAnsi="Times New Roman" w:cstheme="minorBidi"/>
                <w:b/>
                <w:bCs/>
                <w:noProof/>
                <w:sz w:val="22"/>
                <w:lang w:val="en-US" w:eastAsia="zh-TW"/>
              </w:rPr>
            </w:pPr>
          </w:p>
        </w:tc>
        <w:tc>
          <w:tcPr>
            <w:tcW w:w="1649" w:type="dxa"/>
            <w:vMerge/>
            <w:tcBorders>
              <w:left w:val="single" w:sz="4" w:space="0" w:color="auto"/>
              <w:bottom w:val="single" w:sz="4" w:space="0" w:color="auto"/>
              <w:right w:val="single" w:sz="4" w:space="0" w:color="auto"/>
            </w:tcBorders>
          </w:tcPr>
          <w:p w14:paraId="2A56A51F" w14:textId="77777777" w:rsidR="008302F0" w:rsidRDefault="008302F0" w:rsidP="008302F0">
            <w:pPr>
              <w:rPr>
                <w:rFonts w:ascii="Times New Roman" w:eastAsiaTheme="minorEastAsia" w:hAnsi="Times New Roman" w:cstheme="minorBidi"/>
                <w:b/>
                <w:bCs/>
                <w:noProof/>
                <w:sz w:val="22"/>
                <w:lang w:val="en-US" w:eastAsia="zh-TW"/>
              </w:rPr>
            </w:pPr>
          </w:p>
        </w:tc>
        <w:tc>
          <w:tcPr>
            <w:tcW w:w="1276" w:type="dxa"/>
            <w:tcBorders>
              <w:top w:val="single" w:sz="4" w:space="0" w:color="auto"/>
              <w:left w:val="single" w:sz="4" w:space="0" w:color="auto"/>
              <w:bottom w:val="single" w:sz="4" w:space="0" w:color="auto"/>
              <w:right w:val="single" w:sz="4" w:space="0" w:color="auto"/>
            </w:tcBorders>
          </w:tcPr>
          <w:p w14:paraId="59095726" w14:textId="062C5431" w:rsidR="008302F0" w:rsidRPr="00E934C0" w:rsidRDefault="008302F0" w:rsidP="008302F0">
            <w:pPr>
              <w:jc w:val="left"/>
              <w:rPr>
                <w:rFonts w:ascii="Times New Roman" w:eastAsiaTheme="minorEastAsia" w:hAnsi="Times New Roman" w:cstheme="minorBidi"/>
                <w:noProof/>
                <w:sz w:val="22"/>
                <w:szCs w:val="22"/>
                <w:lang w:val="en-US" w:eastAsia="zh-TW"/>
              </w:rPr>
            </w:pPr>
            <w:r w:rsidRPr="00E934C0">
              <w:rPr>
                <w:rFonts w:ascii="Times New Roman" w:eastAsiaTheme="minorEastAsia" w:hAnsi="Times New Roman" w:cstheme="minorBidi"/>
                <w:noProof/>
                <w:sz w:val="22"/>
                <w:szCs w:val="22"/>
                <w:lang w:val="en-US" w:eastAsia="zh-TW"/>
              </w:rPr>
              <w:t>L1 to L1</w:t>
            </w:r>
          </w:p>
        </w:tc>
        <w:tc>
          <w:tcPr>
            <w:tcW w:w="1673" w:type="dxa"/>
            <w:tcBorders>
              <w:top w:val="single" w:sz="4" w:space="0" w:color="auto"/>
              <w:left w:val="single" w:sz="4" w:space="0" w:color="auto"/>
              <w:bottom w:val="single" w:sz="4" w:space="0" w:color="auto"/>
              <w:right w:val="single" w:sz="4" w:space="0" w:color="auto"/>
            </w:tcBorders>
          </w:tcPr>
          <w:p w14:paraId="5661322E" w14:textId="36A77372" w:rsidR="008302F0" w:rsidRPr="00E934C0" w:rsidRDefault="002F5D33" w:rsidP="008302F0">
            <w:pPr>
              <w:jc w:val="left"/>
              <w:rPr>
                <w:rFonts w:ascii="Times New Roman" w:eastAsiaTheme="minorEastAsia" w:hAnsi="Times New Roman" w:cstheme="minorBidi"/>
                <w:b/>
                <w:bCs/>
                <w:kern w:val="2"/>
                <w:sz w:val="22"/>
                <w:szCs w:val="22"/>
                <w:lang w:val="en-US" w:eastAsia="zh-TW"/>
              </w:rPr>
            </w:pPr>
            <w:r>
              <w:rPr>
                <w:rFonts w:ascii="Times New Roman" w:eastAsia="MS Mincho" w:hAnsi="Times New Roman"/>
                <w:sz w:val="22"/>
                <w:szCs w:val="22"/>
              </w:rPr>
              <w:t>0.85</w:t>
            </w:r>
          </w:p>
        </w:tc>
        <w:tc>
          <w:tcPr>
            <w:tcW w:w="1982" w:type="dxa"/>
            <w:vMerge/>
            <w:tcBorders>
              <w:left w:val="single" w:sz="4" w:space="0" w:color="auto"/>
              <w:bottom w:val="single" w:sz="4" w:space="0" w:color="auto"/>
              <w:right w:val="single" w:sz="4" w:space="0" w:color="auto"/>
            </w:tcBorders>
          </w:tcPr>
          <w:p w14:paraId="69CF05B2" w14:textId="77777777" w:rsidR="008302F0" w:rsidRPr="00E934C0" w:rsidRDefault="008302F0" w:rsidP="008302F0">
            <w:pPr>
              <w:jc w:val="left"/>
              <w:rPr>
                <w:rFonts w:ascii="Times New Roman" w:eastAsiaTheme="minorEastAsia" w:hAnsi="Times New Roman" w:cstheme="minorBidi"/>
                <w:b/>
                <w:bCs/>
                <w:kern w:val="2"/>
                <w:sz w:val="22"/>
                <w:szCs w:val="22"/>
                <w:lang w:val="en-US" w:eastAsia="zh-TW"/>
              </w:rPr>
            </w:pPr>
          </w:p>
        </w:tc>
        <w:tc>
          <w:tcPr>
            <w:tcW w:w="1856" w:type="dxa"/>
            <w:vMerge/>
            <w:tcBorders>
              <w:left w:val="single" w:sz="4" w:space="0" w:color="auto"/>
              <w:bottom w:val="single" w:sz="4" w:space="0" w:color="auto"/>
              <w:right w:val="single" w:sz="4" w:space="0" w:color="auto"/>
            </w:tcBorders>
          </w:tcPr>
          <w:p w14:paraId="461A6896" w14:textId="77777777" w:rsidR="008302F0" w:rsidRPr="00E934C0" w:rsidRDefault="008302F0" w:rsidP="008302F0">
            <w:pPr>
              <w:jc w:val="left"/>
              <w:rPr>
                <w:rFonts w:ascii="Times New Roman" w:eastAsiaTheme="minorEastAsia" w:hAnsi="Times New Roman" w:cstheme="minorBidi"/>
                <w:b/>
                <w:bCs/>
                <w:kern w:val="2"/>
                <w:sz w:val="22"/>
                <w:szCs w:val="22"/>
                <w:lang w:val="en-US" w:eastAsia="zh-TW"/>
              </w:rPr>
            </w:pPr>
          </w:p>
        </w:tc>
      </w:tr>
      <w:tr w:rsidR="006A1F83" w14:paraId="7242EDD5" w14:textId="77777777" w:rsidTr="008711E9">
        <w:trPr>
          <w:trHeight w:val="896"/>
        </w:trPr>
        <w:tc>
          <w:tcPr>
            <w:tcW w:w="1925" w:type="dxa"/>
            <w:vMerge w:val="restart"/>
            <w:tcBorders>
              <w:top w:val="single" w:sz="4" w:space="0" w:color="auto"/>
              <w:left w:val="single" w:sz="4" w:space="0" w:color="auto"/>
              <w:right w:val="single" w:sz="4" w:space="0" w:color="auto"/>
            </w:tcBorders>
          </w:tcPr>
          <w:p w14:paraId="1FE5F5F7" w14:textId="77ECF7F1" w:rsidR="008302F0" w:rsidRDefault="008711E9" w:rsidP="008302F0">
            <w:pPr>
              <w:jc w:val="left"/>
              <w:rPr>
                <w:rFonts w:ascii="Times New Roman" w:eastAsiaTheme="minorEastAsia" w:hAnsi="Times New Roman" w:cstheme="minorBidi"/>
                <w:b/>
                <w:bCs/>
                <w:noProof/>
                <w:sz w:val="22"/>
                <w:lang w:val="en-US" w:eastAsia="zh-TW"/>
              </w:rPr>
            </w:pPr>
            <w:bookmarkStart w:id="49" w:name="OLE_LINK71"/>
            <w:bookmarkStart w:id="50" w:name="_Hlk174023102"/>
            <w:bookmarkStart w:id="51" w:name="_Hlk174022617"/>
            <w:bookmarkEnd w:id="48"/>
            <w:r>
              <w:rPr>
                <w:rFonts w:ascii="Times New Roman" w:eastAsiaTheme="minorEastAsia" w:hAnsi="Times New Roman" w:cstheme="minorBidi"/>
                <w:b/>
                <w:bCs/>
                <w:noProof/>
                <w:sz w:val="22"/>
                <w:lang w:val="en-US" w:eastAsia="zh-TW"/>
              </w:rPr>
              <w:t>Frequency domain</w:t>
            </w:r>
            <w:r w:rsidR="006A1F83">
              <w:rPr>
                <w:rFonts w:ascii="Times New Roman" w:eastAsiaTheme="minorEastAsia" w:hAnsi="Times New Roman" w:cstheme="minorBidi"/>
                <w:b/>
                <w:bCs/>
                <w:noProof/>
                <w:sz w:val="22"/>
                <w:lang w:val="en-US" w:eastAsia="zh-TW"/>
              </w:rPr>
              <w:t xml:space="preserve"> RRM prediction </w:t>
            </w:r>
          </w:p>
          <w:p w14:paraId="729F848C" w14:textId="2677F405" w:rsidR="006A1F83" w:rsidRDefault="006A1F83" w:rsidP="008302F0">
            <w:pPr>
              <w:jc w:val="left"/>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(FR1, 30km)</w:t>
            </w:r>
            <w:bookmarkEnd w:id="49"/>
          </w:p>
        </w:tc>
        <w:tc>
          <w:tcPr>
            <w:tcW w:w="1649" w:type="dxa"/>
            <w:tcBorders>
              <w:top w:val="single" w:sz="4" w:space="0" w:color="auto"/>
              <w:left w:val="single" w:sz="4" w:space="0" w:color="auto"/>
              <w:bottom w:val="single" w:sz="4" w:space="0" w:color="auto"/>
              <w:right w:val="single" w:sz="4" w:space="0" w:color="auto"/>
            </w:tcBorders>
          </w:tcPr>
          <w:p w14:paraId="127B89C9" w14:textId="7716D188" w:rsidR="006A1F83" w:rsidRDefault="006A1F83" w:rsidP="008302F0">
            <w:pPr>
              <w:jc w:val="left"/>
              <w:rPr>
                <w:rFonts w:ascii="Times New Roman" w:eastAsiaTheme="minorEastAsia" w:hAnsi="Times New Roman" w:cstheme="minorBidi"/>
                <w:b/>
                <w:bCs/>
                <w:noProof/>
                <w:kern w:val="2"/>
                <w:sz w:val="22"/>
                <w:szCs w:val="22"/>
                <w:lang w:val="en-US" w:eastAsia="zh-TW"/>
              </w:rPr>
            </w:pPr>
            <w:bookmarkStart w:id="52" w:name="OLE_LINK72"/>
            <w:r>
              <w:rPr>
                <w:rFonts w:ascii="Times New Roman" w:eastAsiaTheme="minorEastAsia" w:hAnsi="Times New Roman" w:cstheme="minorBidi"/>
                <w:b/>
                <w:bCs/>
                <w:noProof/>
                <w:sz w:val="22"/>
                <w:lang w:val="en-US" w:eastAsia="zh-TW"/>
              </w:rPr>
              <w:t>Non-AI</w:t>
            </w:r>
            <w:bookmarkEnd w:id="52"/>
          </w:p>
        </w:tc>
        <w:tc>
          <w:tcPr>
            <w:tcW w:w="1276" w:type="dxa"/>
            <w:tcBorders>
              <w:top w:val="single" w:sz="4" w:space="0" w:color="auto"/>
              <w:left w:val="single" w:sz="4" w:space="0" w:color="auto"/>
              <w:bottom w:val="single" w:sz="4" w:space="0" w:color="auto"/>
              <w:right w:val="single" w:sz="4" w:space="0" w:color="auto"/>
            </w:tcBorders>
            <w:hideMark/>
          </w:tcPr>
          <w:p w14:paraId="28619A7F" w14:textId="77777777" w:rsidR="006A1F83" w:rsidRPr="00E934C0" w:rsidRDefault="006A1F83">
            <w:pPr>
              <w:rPr>
                <w:rFonts w:ascii="Times New Roman" w:eastAsiaTheme="minorEastAsia" w:hAnsi="Times New Roman" w:cstheme="minorBidi"/>
                <w:noProof/>
                <w:sz w:val="22"/>
                <w:szCs w:val="22"/>
                <w:lang w:val="en-US" w:eastAsia="zh-TW"/>
              </w:rPr>
            </w:pPr>
            <w:bookmarkStart w:id="53" w:name="OLE_LINK77"/>
            <w:r w:rsidRPr="00E934C0">
              <w:rPr>
                <w:rFonts w:ascii="Times New Roman" w:eastAsiaTheme="minorEastAsia" w:hAnsi="Times New Roman" w:cstheme="minorBidi"/>
                <w:noProof/>
                <w:sz w:val="22"/>
                <w:szCs w:val="22"/>
                <w:lang w:val="en-US" w:eastAsia="zh-TW"/>
              </w:rPr>
              <w:t>NA</w:t>
            </w:r>
            <w:bookmarkEnd w:id="53"/>
          </w:p>
        </w:tc>
        <w:tc>
          <w:tcPr>
            <w:tcW w:w="1673" w:type="dxa"/>
            <w:tcBorders>
              <w:top w:val="single" w:sz="4" w:space="0" w:color="auto"/>
              <w:left w:val="single" w:sz="4" w:space="0" w:color="auto"/>
              <w:bottom w:val="single" w:sz="4" w:space="0" w:color="auto"/>
              <w:right w:val="single" w:sz="4" w:space="0" w:color="auto"/>
            </w:tcBorders>
            <w:hideMark/>
          </w:tcPr>
          <w:p w14:paraId="4370AFA3" w14:textId="77777777" w:rsidR="006A1F83" w:rsidRPr="00E934C0" w:rsidRDefault="006A1F83">
            <w:pPr>
              <w:rPr>
                <w:rFonts w:ascii="Times New Roman" w:eastAsiaTheme="minorEastAsia" w:hAnsi="Times New Roman" w:cstheme="minorBidi"/>
                <w:noProof/>
                <w:sz w:val="22"/>
                <w:szCs w:val="22"/>
                <w:lang w:val="en-US" w:eastAsia="zh-TW"/>
              </w:rPr>
            </w:pPr>
            <w:r w:rsidRPr="00E934C0">
              <w:rPr>
                <w:rFonts w:ascii="Times New Roman" w:eastAsiaTheme="minorEastAsia" w:hAnsi="Times New Roman" w:cstheme="minorBidi"/>
                <w:noProof/>
                <w:sz w:val="22"/>
                <w:szCs w:val="22"/>
                <w:lang w:val="en-US" w:eastAsia="zh-TW"/>
              </w:rPr>
              <w:t>(a) 6.17</w:t>
            </w:r>
          </w:p>
          <w:p w14:paraId="550ECE37" w14:textId="77777777" w:rsidR="006A1F83" w:rsidRPr="00E934C0" w:rsidRDefault="006A1F83">
            <w:pPr>
              <w:rPr>
                <w:rFonts w:ascii="Times New Roman" w:eastAsiaTheme="minorEastAsia" w:hAnsi="Times New Roman" w:cstheme="minorBidi"/>
                <w:noProof/>
                <w:kern w:val="2"/>
                <w:sz w:val="22"/>
                <w:szCs w:val="22"/>
                <w:lang w:val="en-US" w:eastAsia="zh-TW"/>
              </w:rPr>
            </w:pPr>
            <w:r w:rsidRPr="00E934C0">
              <w:rPr>
                <w:rFonts w:ascii="Times New Roman" w:eastAsiaTheme="minorEastAsia" w:hAnsi="Times New Roman" w:cstheme="minorBidi"/>
                <w:noProof/>
                <w:sz w:val="22"/>
                <w:szCs w:val="22"/>
                <w:lang w:val="en-US" w:eastAsia="zh-TW"/>
              </w:rPr>
              <w:t>(b) 2.34</w:t>
            </w:r>
          </w:p>
        </w:tc>
        <w:tc>
          <w:tcPr>
            <w:tcW w:w="1982" w:type="dxa"/>
            <w:tcBorders>
              <w:top w:val="single" w:sz="4" w:space="0" w:color="auto"/>
              <w:left w:val="single" w:sz="4" w:space="0" w:color="auto"/>
              <w:bottom w:val="single" w:sz="4" w:space="0" w:color="auto"/>
              <w:right w:val="single" w:sz="4" w:space="0" w:color="auto"/>
            </w:tcBorders>
            <w:hideMark/>
          </w:tcPr>
          <w:p w14:paraId="3409F131" w14:textId="77777777" w:rsidR="006A1F83" w:rsidRPr="00E934C0" w:rsidRDefault="006A1F83">
            <w:pPr>
              <w:rPr>
                <w:rFonts w:ascii="Times New Roman" w:eastAsiaTheme="minorEastAsia" w:hAnsi="Times New Roman" w:cstheme="minorBidi"/>
                <w:noProof/>
                <w:sz w:val="22"/>
                <w:szCs w:val="22"/>
                <w:lang w:val="en-US" w:eastAsia="zh-TW"/>
              </w:rPr>
            </w:pPr>
            <w:r w:rsidRPr="00E934C0">
              <w:rPr>
                <w:rFonts w:ascii="Times New Roman" w:eastAsiaTheme="minorEastAsia" w:hAnsi="Times New Roman" w:cstheme="minorBidi"/>
                <w:noProof/>
                <w:sz w:val="22"/>
                <w:szCs w:val="22"/>
                <w:lang w:val="en-US" w:eastAsia="zh-TW"/>
              </w:rPr>
              <w:t>NA</w:t>
            </w:r>
          </w:p>
        </w:tc>
        <w:tc>
          <w:tcPr>
            <w:tcW w:w="1856" w:type="dxa"/>
            <w:tcBorders>
              <w:top w:val="single" w:sz="4" w:space="0" w:color="auto"/>
              <w:left w:val="single" w:sz="4" w:space="0" w:color="auto"/>
              <w:bottom w:val="single" w:sz="4" w:space="0" w:color="auto"/>
              <w:right w:val="single" w:sz="4" w:space="0" w:color="auto"/>
            </w:tcBorders>
            <w:hideMark/>
          </w:tcPr>
          <w:p w14:paraId="7C76BD23" w14:textId="77777777" w:rsidR="006A1F83" w:rsidRPr="00E934C0" w:rsidRDefault="006A1F83">
            <w:pPr>
              <w:rPr>
                <w:rFonts w:ascii="Times New Roman" w:eastAsiaTheme="minorEastAsia" w:hAnsi="Times New Roman" w:cstheme="minorBidi"/>
                <w:noProof/>
                <w:sz w:val="22"/>
                <w:szCs w:val="22"/>
                <w:lang w:val="en-US" w:eastAsia="zh-TW"/>
              </w:rPr>
            </w:pPr>
            <w:r w:rsidRPr="00E934C0">
              <w:rPr>
                <w:rFonts w:ascii="Times New Roman" w:eastAsiaTheme="minorEastAsia" w:hAnsi="Times New Roman" w:cstheme="minorBidi"/>
                <w:noProof/>
                <w:sz w:val="22"/>
                <w:szCs w:val="22"/>
                <w:lang w:val="en-US" w:eastAsia="zh-TW"/>
              </w:rPr>
              <w:t>NA</w:t>
            </w:r>
          </w:p>
        </w:tc>
      </w:tr>
      <w:tr w:rsidR="006A1F83" w14:paraId="5FE4D8E6" w14:textId="77777777" w:rsidTr="008711E9">
        <w:trPr>
          <w:trHeight w:val="485"/>
        </w:trPr>
        <w:tc>
          <w:tcPr>
            <w:tcW w:w="1925" w:type="dxa"/>
            <w:vMerge/>
            <w:tcBorders>
              <w:left w:val="single" w:sz="4" w:space="0" w:color="auto"/>
              <w:right w:val="single" w:sz="4" w:space="0" w:color="auto"/>
            </w:tcBorders>
          </w:tcPr>
          <w:p w14:paraId="3F5F4186" w14:textId="77777777" w:rsidR="006A1F83" w:rsidRDefault="006A1F83">
            <w:pPr>
              <w:jc w:val="left"/>
              <w:rPr>
                <w:rFonts w:ascii="Times New Roman" w:eastAsiaTheme="minorEastAsia" w:hAnsi="Times New Roman" w:cstheme="minorBidi"/>
                <w:b/>
                <w:bCs/>
                <w:noProof/>
                <w:sz w:val="22"/>
                <w:lang w:val="en-US" w:eastAsia="zh-TW"/>
              </w:rPr>
            </w:pPr>
            <w:bookmarkStart w:id="54" w:name="_Hlk174022848"/>
            <w:bookmarkStart w:id="55" w:name="_Hlk174022886"/>
            <w:bookmarkEnd w:id="50"/>
          </w:p>
        </w:tc>
        <w:tc>
          <w:tcPr>
            <w:tcW w:w="1649" w:type="dxa"/>
            <w:vMerge w:val="restart"/>
            <w:tcBorders>
              <w:top w:val="single" w:sz="4" w:space="0" w:color="auto"/>
              <w:left w:val="single" w:sz="4" w:space="0" w:color="auto"/>
              <w:bottom w:val="single" w:sz="4" w:space="0" w:color="auto"/>
              <w:right w:val="single" w:sz="4" w:space="0" w:color="auto"/>
            </w:tcBorders>
            <w:hideMark/>
          </w:tcPr>
          <w:p w14:paraId="2BB706D4" w14:textId="6B33C0F8" w:rsidR="006A1F83" w:rsidRDefault="008302F0">
            <w:pPr>
              <w:jc w:val="left"/>
              <w:rPr>
                <w:rFonts w:ascii="Times New Roman" w:eastAsiaTheme="minorEastAsia" w:hAnsi="Times New Roman" w:cstheme="minorBidi"/>
                <w:b/>
                <w:bCs/>
                <w:noProof/>
                <w:sz w:val="22"/>
                <w:lang w:val="en-US" w:eastAsia="zh-TW"/>
              </w:rPr>
            </w:pPr>
            <w:bookmarkStart w:id="56" w:name="OLE_LINK105"/>
            <w:r>
              <w:rPr>
                <w:rFonts w:ascii="Times New Roman" w:eastAsiaTheme="minorEastAsia" w:hAnsi="Times New Roman" w:cstheme="minorBidi"/>
                <w:b/>
                <w:bCs/>
                <w:noProof/>
                <w:sz w:val="22"/>
                <w:lang w:val="en-US" w:eastAsia="zh-TW"/>
              </w:rPr>
              <w:t>C</w:t>
            </w:r>
            <w:r w:rsidR="006A1F83">
              <w:rPr>
                <w:rFonts w:ascii="Times New Roman" w:eastAsiaTheme="minorEastAsia" w:hAnsi="Times New Roman" w:cstheme="minorBidi"/>
                <w:b/>
                <w:bCs/>
                <w:noProof/>
                <w:sz w:val="22"/>
                <w:lang w:val="en-US" w:eastAsia="zh-TW"/>
              </w:rPr>
              <w:t>luster</w:t>
            </w:r>
            <w:r w:rsidR="00545C3A">
              <w:rPr>
                <w:rFonts w:ascii="Times New Roman" w:eastAsiaTheme="minorEastAsia" w:hAnsi="Times New Roman" w:cstheme="minorBidi"/>
                <w:b/>
                <w:bCs/>
                <w:noProof/>
                <w:sz w:val="22"/>
                <w:lang w:val="en-US" w:eastAsia="zh-TW"/>
              </w:rPr>
              <w:t>-based</w:t>
            </w:r>
          </w:p>
          <w:p w14:paraId="0CAB09FB" w14:textId="5C01131E" w:rsidR="008302F0" w:rsidRDefault="008302F0">
            <w:pPr>
              <w:jc w:val="left"/>
              <w:rPr>
                <w:rFonts w:ascii="Times New Roman" w:eastAsiaTheme="minorEastAsia" w:hAnsi="Times New Roman" w:cstheme="minorBidi"/>
                <w:b/>
                <w:bCs/>
                <w:noProof/>
                <w:sz w:val="22"/>
                <w:lang w:val="en-US" w:eastAsia="zh-TW"/>
              </w:rPr>
            </w:pPr>
            <w:bookmarkStart w:id="57" w:name="OLE_LINK84"/>
            <w:r>
              <w:rPr>
                <w:rFonts w:ascii="Times New Roman" w:eastAsiaTheme="minorEastAsia" w:hAnsi="Times New Roman" w:cstheme="minorBidi" w:hint="eastAsia"/>
                <w:b/>
                <w:bCs/>
                <w:noProof/>
                <w:sz w:val="22"/>
                <w:lang w:val="en-US" w:eastAsia="zh-TW"/>
              </w:rPr>
              <w:t>(</w:t>
            </w:r>
            <w:r>
              <w:rPr>
                <w:rFonts w:ascii="Times New Roman" w:eastAsiaTheme="minorEastAsia" w:hAnsi="Times New Roman" w:cstheme="minorBidi"/>
                <w:b/>
                <w:bCs/>
                <w:noProof/>
                <w:sz w:val="22"/>
                <w:lang w:val="en-US" w:eastAsia="zh-TW"/>
              </w:rPr>
              <w:t>1 model)</w:t>
            </w:r>
            <w:bookmarkEnd w:id="56"/>
            <w:bookmarkEnd w:id="57"/>
          </w:p>
        </w:tc>
        <w:tc>
          <w:tcPr>
            <w:tcW w:w="1276" w:type="dxa"/>
            <w:tcBorders>
              <w:top w:val="single" w:sz="4" w:space="0" w:color="auto"/>
              <w:left w:val="single" w:sz="4" w:space="0" w:color="auto"/>
              <w:bottom w:val="single" w:sz="4" w:space="0" w:color="auto"/>
              <w:right w:val="single" w:sz="4" w:space="0" w:color="auto"/>
            </w:tcBorders>
            <w:hideMark/>
          </w:tcPr>
          <w:p w14:paraId="18AA9091" w14:textId="77777777" w:rsidR="006A1F83" w:rsidRDefault="006A1F83">
            <w:pPr>
              <w:jc w:val="left"/>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L3 to L3</w:t>
            </w:r>
          </w:p>
        </w:tc>
        <w:tc>
          <w:tcPr>
            <w:tcW w:w="1673" w:type="dxa"/>
            <w:tcBorders>
              <w:top w:val="single" w:sz="4" w:space="0" w:color="auto"/>
              <w:left w:val="single" w:sz="4" w:space="0" w:color="auto"/>
              <w:bottom w:val="single" w:sz="4" w:space="0" w:color="auto"/>
              <w:right w:val="single" w:sz="4" w:space="0" w:color="auto"/>
            </w:tcBorders>
            <w:hideMark/>
          </w:tcPr>
          <w:p w14:paraId="6278CEDC" w14:textId="77777777" w:rsidR="006A1F83" w:rsidRPr="008302F0" w:rsidRDefault="006A1F83">
            <w:pPr>
              <w:jc w:val="left"/>
              <w:rPr>
                <w:rFonts w:ascii="Times New Roman" w:eastAsiaTheme="minorEastAsia" w:hAnsi="Times New Roman" w:cstheme="minorBidi"/>
                <w:b/>
                <w:bCs/>
                <w:noProof/>
                <w:sz w:val="22"/>
                <w:lang w:val="en-US" w:eastAsia="zh-TW"/>
              </w:rPr>
            </w:pPr>
            <w:r w:rsidRPr="008302F0">
              <w:rPr>
                <w:rFonts w:ascii="Times New Roman" w:eastAsiaTheme="minorEastAsia" w:hAnsi="Times New Roman" w:cstheme="minorBidi"/>
                <w:b/>
                <w:bCs/>
                <w:noProof/>
                <w:sz w:val="22"/>
                <w:lang w:val="en-US" w:eastAsia="zh-TW"/>
              </w:rPr>
              <w:t>1.64</w:t>
            </w:r>
          </w:p>
        </w:tc>
        <w:tc>
          <w:tcPr>
            <w:tcW w:w="1982" w:type="dxa"/>
            <w:vMerge w:val="restart"/>
            <w:tcBorders>
              <w:top w:val="single" w:sz="4" w:space="0" w:color="auto"/>
              <w:left w:val="single" w:sz="4" w:space="0" w:color="auto"/>
              <w:bottom w:val="single" w:sz="4" w:space="0" w:color="auto"/>
              <w:right w:val="single" w:sz="4" w:space="0" w:color="auto"/>
            </w:tcBorders>
          </w:tcPr>
          <w:p w14:paraId="7C73E21C" w14:textId="136B81E0" w:rsidR="006A1F83" w:rsidRDefault="006A1F83" w:rsidP="008711E9">
            <w:pPr>
              <w:overflowPunct/>
              <w:autoSpaceDE/>
              <w:adjustRightInd/>
              <w:spacing w:after="0"/>
              <w:jc w:val="left"/>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3,029,460</w:t>
            </w:r>
          </w:p>
        </w:tc>
        <w:tc>
          <w:tcPr>
            <w:tcW w:w="1856" w:type="dxa"/>
            <w:vMerge w:val="restart"/>
            <w:tcBorders>
              <w:top w:val="single" w:sz="4" w:space="0" w:color="auto"/>
              <w:left w:val="single" w:sz="4" w:space="0" w:color="auto"/>
              <w:bottom w:val="single" w:sz="4" w:space="0" w:color="auto"/>
              <w:right w:val="single" w:sz="4" w:space="0" w:color="auto"/>
            </w:tcBorders>
            <w:hideMark/>
          </w:tcPr>
          <w:p w14:paraId="04B64795" w14:textId="705FE303" w:rsidR="006A1F83" w:rsidRPr="008302F0" w:rsidRDefault="006A1F83">
            <w:pPr>
              <w:overflowPunct/>
              <w:autoSpaceDE/>
              <w:adjustRightInd/>
              <w:spacing w:after="0"/>
              <w:jc w:val="left"/>
              <w:rPr>
                <w:rFonts w:ascii="Times New Roman" w:eastAsiaTheme="minorEastAsia" w:hAnsi="Times New Roman" w:cstheme="minorBidi"/>
                <w:b/>
                <w:bCs/>
                <w:noProof/>
                <w:sz w:val="22"/>
                <w:lang w:val="en-US" w:eastAsia="zh-TW"/>
              </w:rPr>
            </w:pPr>
            <w:r w:rsidRPr="008302F0">
              <w:rPr>
                <w:rFonts w:ascii="Times New Roman" w:eastAsiaTheme="minorEastAsia" w:hAnsi="Times New Roman" w:cstheme="minorBidi"/>
                <w:b/>
                <w:bCs/>
                <w:noProof/>
                <w:sz w:val="22"/>
                <w:lang w:val="en-US" w:eastAsia="zh-TW"/>
              </w:rPr>
              <w:t>201</w:t>
            </w:r>
          </w:p>
        </w:tc>
      </w:tr>
      <w:tr w:rsidR="006A1F83" w14:paraId="459F965B" w14:textId="77777777" w:rsidTr="008711E9">
        <w:trPr>
          <w:trHeight w:val="485"/>
        </w:trPr>
        <w:tc>
          <w:tcPr>
            <w:tcW w:w="1925" w:type="dxa"/>
            <w:vMerge/>
            <w:tcBorders>
              <w:left w:val="single" w:sz="4" w:space="0" w:color="auto"/>
              <w:right w:val="single" w:sz="4" w:space="0" w:color="auto"/>
            </w:tcBorders>
          </w:tcPr>
          <w:p w14:paraId="6F4EA6AC" w14:textId="77777777" w:rsidR="006A1F83" w:rsidRDefault="006A1F83">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bookmarkStart w:id="58" w:name="_Hlk174024168"/>
            <w:bookmarkEnd w:id="54"/>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961CB1D" w14:textId="4461999B" w:rsidR="006A1F83" w:rsidRDefault="006A1F83">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67BA1663" w14:textId="77777777" w:rsidR="006A1F83" w:rsidRDefault="006A1F83">
            <w:pPr>
              <w:rPr>
                <w:rFonts w:ascii="Times New Roman" w:eastAsiaTheme="minorEastAsia" w:hAnsi="Times New Roman" w:cstheme="minorBidi"/>
                <w:noProof/>
                <w:kern w:val="2"/>
                <w:sz w:val="22"/>
                <w:szCs w:val="22"/>
                <w:lang w:val="en-US" w:eastAsia="zh-TW"/>
              </w:rPr>
            </w:pPr>
            <w:r>
              <w:rPr>
                <w:rFonts w:ascii="Times New Roman" w:eastAsiaTheme="minorEastAsia" w:hAnsi="Times New Roman" w:cstheme="minorBidi"/>
                <w:noProof/>
                <w:sz w:val="22"/>
                <w:lang w:val="en-US" w:eastAsia="zh-TW"/>
              </w:rPr>
              <w:t>L1 to L3</w:t>
            </w:r>
          </w:p>
        </w:tc>
        <w:tc>
          <w:tcPr>
            <w:tcW w:w="1673" w:type="dxa"/>
            <w:tcBorders>
              <w:top w:val="single" w:sz="4" w:space="0" w:color="auto"/>
              <w:left w:val="single" w:sz="4" w:space="0" w:color="auto"/>
              <w:bottom w:val="single" w:sz="4" w:space="0" w:color="auto"/>
              <w:right w:val="single" w:sz="4" w:space="0" w:color="auto"/>
            </w:tcBorders>
            <w:hideMark/>
          </w:tcPr>
          <w:p w14:paraId="68F9C1A8" w14:textId="77777777" w:rsidR="006A1F83" w:rsidRPr="008302F0" w:rsidRDefault="006A1F83">
            <w:pPr>
              <w:rPr>
                <w:rFonts w:ascii="Times New Roman" w:eastAsiaTheme="minorEastAsia" w:hAnsi="Times New Roman" w:cstheme="minorBidi"/>
                <w:b/>
                <w:bCs/>
                <w:noProof/>
                <w:kern w:val="2"/>
                <w:sz w:val="22"/>
                <w:szCs w:val="22"/>
                <w:lang w:val="en-US" w:eastAsia="zh-TW"/>
              </w:rPr>
            </w:pPr>
            <w:r w:rsidRPr="008302F0">
              <w:rPr>
                <w:rFonts w:ascii="Times New Roman" w:eastAsiaTheme="minorEastAsia" w:hAnsi="Times New Roman" w:cstheme="minorBidi"/>
                <w:b/>
                <w:bCs/>
                <w:noProof/>
                <w:sz w:val="22"/>
                <w:lang w:val="en-US" w:eastAsia="zh-TW"/>
              </w:rPr>
              <w:t>1.93</w:t>
            </w: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5087473C" w14:textId="77777777" w:rsidR="006A1F83" w:rsidRDefault="006A1F83">
            <w:pPr>
              <w:overflowPunct/>
              <w:autoSpaceDE/>
              <w:autoSpaceDN/>
              <w:adjustRightInd/>
              <w:spacing w:after="0"/>
              <w:jc w:val="left"/>
              <w:rPr>
                <w:rFonts w:ascii="Times New Roman" w:eastAsiaTheme="minorEastAsia" w:hAnsi="Times New Roman" w:cstheme="minorBidi"/>
                <w:noProof/>
                <w:kern w:val="2"/>
                <w:sz w:val="22"/>
                <w:szCs w:val="22"/>
                <w:lang w:val="en-US" w:eastAsia="zh-TW"/>
              </w:rPr>
            </w:pP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70C4B6A4" w14:textId="77777777" w:rsidR="006A1F83" w:rsidRDefault="006A1F83">
            <w:pPr>
              <w:overflowPunct/>
              <w:autoSpaceDE/>
              <w:autoSpaceDN/>
              <w:adjustRightInd/>
              <w:spacing w:after="0"/>
              <w:jc w:val="left"/>
              <w:rPr>
                <w:rFonts w:ascii="Times New Roman" w:eastAsiaTheme="minorEastAsia" w:hAnsi="Times New Roman" w:cstheme="minorBidi"/>
                <w:noProof/>
                <w:kern w:val="2"/>
                <w:sz w:val="22"/>
                <w:szCs w:val="22"/>
                <w:lang w:val="en-US" w:eastAsia="zh-TW"/>
              </w:rPr>
            </w:pPr>
          </w:p>
        </w:tc>
      </w:tr>
      <w:tr w:rsidR="006A1F83" w14:paraId="46816F27" w14:textId="77777777" w:rsidTr="008711E9">
        <w:trPr>
          <w:trHeight w:val="485"/>
        </w:trPr>
        <w:tc>
          <w:tcPr>
            <w:tcW w:w="1925" w:type="dxa"/>
            <w:vMerge/>
            <w:tcBorders>
              <w:left w:val="single" w:sz="4" w:space="0" w:color="auto"/>
              <w:right w:val="single" w:sz="4" w:space="0" w:color="auto"/>
            </w:tcBorders>
          </w:tcPr>
          <w:p w14:paraId="07BEC366" w14:textId="77777777" w:rsidR="006A1F83" w:rsidRDefault="006A1F83">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65806BD" w14:textId="375D0CBF" w:rsidR="006A1F83" w:rsidRDefault="006A1F83">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A0746CB" w14:textId="77777777" w:rsidR="006A1F83" w:rsidRDefault="006A1F83">
            <w:pPr>
              <w:rPr>
                <w:rFonts w:ascii="Times New Roman" w:eastAsiaTheme="minorEastAsia" w:hAnsi="Times New Roman" w:cstheme="minorBidi"/>
                <w:noProof/>
                <w:kern w:val="2"/>
                <w:sz w:val="22"/>
                <w:szCs w:val="22"/>
                <w:lang w:val="en-US" w:eastAsia="zh-TW"/>
              </w:rPr>
            </w:pPr>
            <w:r>
              <w:rPr>
                <w:rFonts w:ascii="Times New Roman" w:eastAsiaTheme="minorEastAsia" w:hAnsi="Times New Roman" w:cstheme="minorBidi"/>
                <w:noProof/>
                <w:sz w:val="22"/>
                <w:lang w:val="en-US" w:eastAsia="zh-TW"/>
              </w:rPr>
              <w:t>L1 to L1</w:t>
            </w:r>
          </w:p>
        </w:tc>
        <w:tc>
          <w:tcPr>
            <w:tcW w:w="1673" w:type="dxa"/>
            <w:tcBorders>
              <w:top w:val="single" w:sz="4" w:space="0" w:color="auto"/>
              <w:left w:val="single" w:sz="4" w:space="0" w:color="auto"/>
              <w:bottom w:val="single" w:sz="4" w:space="0" w:color="auto"/>
              <w:right w:val="single" w:sz="4" w:space="0" w:color="auto"/>
            </w:tcBorders>
            <w:hideMark/>
          </w:tcPr>
          <w:p w14:paraId="1433B430" w14:textId="77777777" w:rsidR="006A1F83" w:rsidRPr="008302F0" w:rsidRDefault="006A1F83">
            <w:pPr>
              <w:rPr>
                <w:rFonts w:ascii="Times New Roman" w:eastAsiaTheme="minorEastAsia" w:hAnsi="Times New Roman" w:cstheme="minorBidi"/>
                <w:b/>
                <w:bCs/>
                <w:noProof/>
                <w:kern w:val="2"/>
                <w:sz w:val="22"/>
                <w:szCs w:val="22"/>
                <w:lang w:val="en-US" w:eastAsia="zh-TW"/>
              </w:rPr>
            </w:pPr>
            <w:r w:rsidRPr="008302F0">
              <w:rPr>
                <w:rFonts w:ascii="Times New Roman" w:eastAsiaTheme="minorEastAsia" w:hAnsi="Times New Roman" w:cstheme="minorBidi"/>
                <w:b/>
                <w:bCs/>
                <w:noProof/>
                <w:sz w:val="22"/>
                <w:lang w:val="en-US" w:eastAsia="zh-TW"/>
              </w:rPr>
              <w:t>1.97</w:t>
            </w: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1E945222" w14:textId="77777777" w:rsidR="006A1F83" w:rsidRDefault="006A1F83">
            <w:pPr>
              <w:overflowPunct/>
              <w:autoSpaceDE/>
              <w:autoSpaceDN/>
              <w:adjustRightInd/>
              <w:spacing w:after="0"/>
              <w:jc w:val="left"/>
              <w:rPr>
                <w:rFonts w:ascii="Times New Roman" w:eastAsiaTheme="minorEastAsia" w:hAnsi="Times New Roman" w:cstheme="minorBidi"/>
                <w:noProof/>
                <w:kern w:val="2"/>
                <w:sz w:val="22"/>
                <w:szCs w:val="22"/>
                <w:lang w:val="en-US" w:eastAsia="zh-TW"/>
              </w:rPr>
            </w:pP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3B1F9AC6" w14:textId="77777777" w:rsidR="006A1F83" w:rsidRDefault="006A1F83">
            <w:pPr>
              <w:overflowPunct/>
              <w:autoSpaceDE/>
              <w:autoSpaceDN/>
              <w:adjustRightInd/>
              <w:spacing w:after="0"/>
              <w:jc w:val="left"/>
              <w:rPr>
                <w:rFonts w:ascii="Times New Roman" w:eastAsiaTheme="minorEastAsia" w:hAnsi="Times New Roman" w:cstheme="minorBidi"/>
                <w:noProof/>
                <w:kern w:val="2"/>
                <w:sz w:val="22"/>
                <w:szCs w:val="22"/>
                <w:lang w:val="en-US" w:eastAsia="zh-TW"/>
              </w:rPr>
            </w:pPr>
          </w:p>
        </w:tc>
      </w:tr>
      <w:tr w:rsidR="006A1F83" w14:paraId="26B7519F" w14:textId="77777777" w:rsidTr="008711E9">
        <w:trPr>
          <w:trHeight w:val="261"/>
        </w:trPr>
        <w:tc>
          <w:tcPr>
            <w:tcW w:w="1925" w:type="dxa"/>
            <w:vMerge/>
            <w:tcBorders>
              <w:left w:val="single" w:sz="4" w:space="0" w:color="auto"/>
              <w:right w:val="single" w:sz="4" w:space="0" w:color="auto"/>
            </w:tcBorders>
          </w:tcPr>
          <w:p w14:paraId="00E55770" w14:textId="77777777" w:rsidR="006A1F83" w:rsidRDefault="006A1F83">
            <w:pPr>
              <w:jc w:val="left"/>
              <w:rPr>
                <w:rFonts w:ascii="Times New Roman" w:eastAsiaTheme="minorEastAsia" w:hAnsi="Times New Roman" w:cstheme="minorBidi"/>
                <w:b/>
                <w:bCs/>
                <w:noProof/>
                <w:sz w:val="22"/>
                <w:lang w:val="en-US" w:eastAsia="zh-TW"/>
              </w:rPr>
            </w:pPr>
            <w:bookmarkStart w:id="59" w:name="_Hlk174022892"/>
            <w:bookmarkEnd w:id="55"/>
            <w:bookmarkEnd w:id="58"/>
          </w:p>
        </w:tc>
        <w:tc>
          <w:tcPr>
            <w:tcW w:w="1649" w:type="dxa"/>
            <w:vMerge w:val="restart"/>
            <w:tcBorders>
              <w:top w:val="single" w:sz="4" w:space="0" w:color="auto"/>
              <w:left w:val="single" w:sz="4" w:space="0" w:color="auto"/>
              <w:bottom w:val="single" w:sz="4" w:space="0" w:color="auto"/>
              <w:right w:val="single" w:sz="4" w:space="0" w:color="auto"/>
            </w:tcBorders>
            <w:hideMark/>
          </w:tcPr>
          <w:p w14:paraId="0B8221C3" w14:textId="77777777" w:rsidR="008302F0" w:rsidRDefault="006A1F83">
            <w:pPr>
              <w:jc w:val="left"/>
              <w:rPr>
                <w:rFonts w:ascii="Times New Roman" w:eastAsiaTheme="minorEastAsia" w:hAnsi="Times New Roman" w:cstheme="minorBidi"/>
                <w:b/>
                <w:bCs/>
                <w:noProof/>
                <w:sz w:val="22"/>
                <w:lang w:val="en-US" w:eastAsia="zh-TW"/>
              </w:rPr>
            </w:pPr>
            <w:bookmarkStart w:id="60" w:name="OLE_LINK107"/>
            <w:bookmarkStart w:id="61" w:name="OLE_LINK76"/>
            <w:r>
              <w:rPr>
                <w:rFonts w:ascii="Times New Roman" w:eastAsiaTheme="minorEastAsia" w:hAnsi="Times New Roman" w:cstheme="minorBidi"/>
                <w:b/>
                <w:bCs/>
                <w:noProof/>
                <w:sz w:val="22"/>
                <w:lang w:val="en-US" w:eastAsia="zh-TW"/>
              </w:rPr>
              <w:t>Cell-specific</w:t>
            </w:r>
          </w:p>
          <w:p w14:paraId="6E92011C" w14:textId="151B8E32" w:rsidR="006A1F83" w:rsidRDefault="008302F0">
            <w:pPr>
              <w:jc w:val="left"/>
              <w:rPr>
                <w:rFonts w:ascii="Times New Roman" w:eastAsiaTheme="minorEastAsia" w:hAnsi="Times New Roman" w:cstheme="minorBidi"/>
                <w:b/>
                <w:bCs/>
                <w:noProof/>
                <w:sz w:val="22"/>
                <w:lang w:val="en-US" w:eastAsia="zh-TW"/>
              </w:rPr>
            </w:pPr>
            <w:bookmarkStart w:id="62" w:name="OLE_LINK86"/>
            <w:r>
              <w:rPr>
                <w:rFonts w:ascii="Times New Roman" w:eastAsiaTheme="minorEastAsia" w:hAnsi="Times New Roman" w:cstheme="minorBidi"/>
                <w:b/>
                <w:bCs/>
                <w:noProof/>
                <w:sz w:val="22"/>
                <w:lang w:val="en-US" w:eastAsia="zh-TW"/>
              </w:rPr>
              <w:t>(21 model</w:t>
            </w:r>
            <w:r w:rsidR="0024194F">
              <w:rPr>
                <w:rFonts w:ascii="Times New Roman" w:eastAsiaTheme="minorEastAsia" w:hAnsi="Times New Roman" w:cstheme="minorBidi"/>
                <w:b/>
                <w:bCs/>
                <w:noProof/>
                <w:sz w:val="22"/>
                <w:lang w:val="en-US" w:eastAsia="zh-TW"/>
              </w:rPr>
              <w:t>s</w:t>
            </w:r>
            <w:r>
              <w:rPr>
                <w:rFonts w:ascii="Times New Roman" w:eastAsiaTheme="minorEastAsia" w:hAnsi="Times New Roman" w:cstheme="minorBidi"/>
                <w:b/>
                <w:bCs/>
                <w:noProof/>
                <w:sz w:val="22"/>
                <w:lang w:val="en-US" w:eastAsia="zh-TW"/>
              </w:rPr>
              <w:t>)</w:t>
            </w:r>
            <w:r w:rsidR="006A1F83">
              <w:rPr>
                <w:rFonts w:ascii="Times New Roman" w:eastAsiaTheme="minorEastAsia" w:hAnsi="Times New Roman" w:cstheme="minorBidi"/>
                <w:b/>
                <w:bCs/>
                <w:noProof/>
                <w:sz w:val="22"/>
                <w:lang w:val="en-US" w:eastAsia="zh-TW"/>
              </w:rPr>
              <w:t xml:space="preserve"> </w:t>
            </w:r>
            <w:bookmarkEnd w:id="60"/>
            <w:r w:rsidR="006A1F83">
              <w:rPr>
                <w:rFonts w:ascii="Times New Roman" w:eastAsiaTheme="minorEastAsia" w:hAnsi="Times New Roman" w:cstheme="minorBidi"/>
                <w:b/>
                <w:bCs/>
                <w:noProof/>
                <w:sz w:val="22"/>
                <w:lang w:val="en-US" w:eastAsia="zh-TW"/>
              </w:rPr>
              <w:t xml:space="preserve"> </w:t>
            </w:r>
            <w:bookmarkEnd w:id="61"/>
            <w:bookmarkEnd w:id="62"/>
          </w:p>
        </w:tc>
        <w:tc>
          <w:tcPr>
            <w:tcW w:w="1276" w:type="dxa"/>
            <w:tcBorders>
              <w:top w:val="single" w:sz="4" w:space="0" w:color="auto"/>
              <w:left w:val="single" w:sz="4" w:space="0" w:color="auto"/>
              <w:bottom w:val="single" w:sz="4" w:space="0" w:color="auto"/>
              <w:right w:val="single" w:sz="4" w:space="0" w:color="auto"/>
            </w:tcBorders>
            <w:hideMark/>
          </w:tcPr>
          <w:p w14:paraId="7241761F" w14:textId="77777777" w:rsidR="006A1F83" w:rsidRDefault="006A1F83">
            <w:pPr>
              <w:rPr>
                <w:rFonts w:ascii="Times New Roman" w:eastAsiaTheme="minorEastAsia" w:hAnsi="Times New Roman" w:cstheme="minorBidi"/>
                <w:noProof/>
                <w:kern w:val="2"/>
                <w:sz w:val="22"/>
                <w:szCs w:val="22"/>
                <w:lang w:val="en-US" w:eastAsia="zh-TW"/>
              </w:rPr>
            </w:pPr>
            <w:r>
              <w:rPr>
                <w:rFonts w:ascii="Times New Roman" w:eastAsiaTheme="minorEastAsia" w:hAnsi="Times New Roman" w:cstheme="minorBidi"/>
                <w:noProof/>
                <w:sz w:val="22"/>
                <w:lang w:val="en-US" w:eastAsia="zh-TW"/>
              </w:rPr>
              <w:t>L3 to L3</w:t>
            </w:r>
          </w:p>
        </w:tc>
        <w:tc>
          <w:tcPr>
            <w:tcW w:w="1673" w:type="dxa"/>
            <w:tcBorders>
              <w:top w:val="single" w:sz="4" w:space="0" w:color="auto"/>
              <w:left w:val="single" w:sz="4" w:space="0" w:color="auto"/>
              <w:bottom w:val="single" w:sz="4" w:space="0" w:color="auto"/>
              <w:right w:val="single" w:sz="4" w:space="0" w:color="auto"/>
            </w:tcBorders>
            <w:hideMark/>
          </w:tcPr>
          <w:p w14:paraId="545D7347" w14:textId="77777777" w:rsidR="006A1F83" w:rsidRDefault="006A1F83">
            <w:pPr>
              <w:rPr>
                <w:rFonts w:ascii="Times New Roman" w:eastAsiaTheme="minorEastAsia" w:hAnsi="Times New Roman" w:cstheme="minorBidi"/>
                <w:noProof/>
                <w:kern w:val="2"/>
                <w:sz w:val="22"/>
                <w:szCs w:val="22"/>
                <w:lang w:val="en-US" w:eastAsia="zh-TW"/>
              </w:rPr>
            </w:pPr>
            <w:r>
              <w:rPr>
                <w:rFonts w:ascii="Times New Roman" w:eastAsiaTheme="minorEastAsia" w:hAnsi="Times New Roman" w:cstheme="minorBidi"/>
                <w:noProof/>
                <w:sz w:val="22"/>
                <w:lang w:val="en-US" w:eastAsia="zh-TW"/>
              </w:rPr>
              <w:t>2.29</w:t>
            </w:r>
          </w:p>
        </w:tc>
        <w:tc>
          <w:tcPr>
            <w:tcW w:w="1982" w:type="dxa"/>
            <w:vMerge w:val="restart"/>
            <w:tcBorders>
              <w:top w:val="single" w:sz="4" w:space="0" w:color="auto"/>
              <w:left w:val="single" w:sz="4" w:space="0" w:color="auto"/>
              <w:bottom w:val="single" w:sz="4" w:space="0" w:color="auto"/>
              <w:right w:val="single" w:sz="4" w:space="0" w:color="auto"/>
            </w:tcBorders>
          </w:tcPr>
          <w:p w14:paraId="7AB227CB" w14:textId="7CF82406" w:rsidR="006A1F83" w:rsidRDefault="006A1F83" w:rsidP="008711E9">
            <w:pPr>
              <w:jc w:val="left"/>
              <w:rPr>
                <w:rFonts w:ascii="Times New Roman" w:eastAsiaTheme="minorEastAsia" w:hAnsi="Times New Roman" w:cstheme="minorBidi"/>
                <w:noProof/>
                <w:kern w:val="2"/>
                <w:sz w:val="22"/>
                <w:szCs w:val="22"/>
                <w:lang w:val="en-US" w:eastAsia="zh-TW"/>
              </w:rPr>
            </w:pPr>
            <w:r>
              <w:rPr>
                <w:rFonts w:ascii="Times New Roman" w:eastAsiaTheme="minorEastAsia" w:hAnsi="Times New Roman" w:cstheme="minorBidi"/>
                <w:noProof/>
                <w:sz w:val="22"/>
                <w:lang w:val="en-US" w:eastAsia="zh-TW"/>
              </w:rPr>
              <w:t>142</w:t>
            </w:r>
            <w:r w:rsidR="00E934C0">
              <w:rPr>
                <w:rFonts w:ascii="Times New Roman" w:eastAsiaTheme="minorEastAsia" w:hAnsi="Times New Roman" w:cstheme="minorBidi"/>
                <w:noProof/>
                <w:sz w:val="22"/>
                <w:lang w:val="en-US" w:eastAsia="zh-TW"/>
              </w:rPr>
              <w:t>,</w:t>
            </w:r>
            <w:r>
              <w:rPr>
                <w:rFonts w:ascii="Times New Roman" w:eastAsiaTheme="minorEastAsia" w:hAnsi="Times New Roman" w:cstheme="minorBidi"/>
                <w:noProof/>
                <w:sz w:val="22"/>
                <w:lang w:val="en-US" w:eastAsia="zh-TW"/>
              </w:rPr>
              <w:t>260 * 21</w:t>
            </w:r>
            <w:r w:rsidR="008711E9">
              <w:rPr>
                <w:rFonts w:ascii="Times New Roman" w:eastAsiaTheme="minorEastAsia" w:hAnsi="Times New Roman" w:cstheme="minorBidi"/>
                <w:noProof/>
                <w:sz w:val="22"/>
                <w:lang w:val="en-US" w:eastAsia="zh-TW"/>
              </w:rPr>
              <w:br/>
            </w:r>
            <w:r>
              <w:rPr>
                <w:rFonts w:ascii="Times New Roman" w:eastAsiaTheme="minorEastAsia" w:hAnsi="Times New Roman" w:cstheme="minorBidi"/>
                <w:noProof/>
                <w:sz w:val="22"/>
                <w:lang w:val="en-US" w:eastAsia="zh-TW"/>
              </w:rPr>
              <w:t>=2,987,460</w:t>
            </w:r>
          </w:p>
        </w:tc>
        <w:tc>
          <w:tcPr>
            <w:tcW w:w="1856" w:type="dxa"/>
            <w:vMerge w:val="restart"/>
            <w:tcBorders>
              <w:top w:val="single" w:sz="4" w:space="0" w:color="auto"/>
              <w:left w:val="single" w:sz="4" w:space="0" w:color="auto"/>
              <w:bottom w:val="single" w:sz="4" w:space="0" w:color="auto"/>
              <w:right w:val="single" w:sz="4" w:space="0" w:color="auto"/>
            </w:tcBorders>
            <w:hideMark/>
          </w:tcPr>
          <w:p w14:paraId="5E881C6C" w14:textId="5B58F21F" w:rsidR="006A1F83" w:rsidRDefault="00E934C0" w:rsidP="008711E9">
            <w:pPr>
              <w:jc w:val="left"/>
              <w:rPr>
                <w:rFonts w:ascii="Times New Roman" w:eastAsiaTheme="minorEastAsia" w:hAnsi="Times New Roman" w:cstheme="minorBidi"/>
                <w:noProof/>
                <w:kern w:val="2"/>
                <w:sz w:val="22"/>
                <w:szCs w:val="22"/>
                <w:lang w:val="en-US" w:eastAsia="zh-TW"/>
              </w:rPr>
            </w:pPr>
            <w:r>
              <w:rPr>
                <w:rFonts w:ascii="Times New Roman" w:eastAsiaTheme="minorEastAsia" w:hAnsi="Times New Roman" w:cstheme="minorBidi"/>
                <w:noProof/>
                <w:sz w:val="22"/>
                <w:lang w:val="en-US" w:eastAsia="zh-TW"/>
              </w:rPr>
              <w:t>27.8</w:t>
            </w:r>
            <w:r w:rsidR="006A1F83">
              <w:rPr>
                <w:rFonts w:ascii="Times New Roman" w:eastAsiaTheme="minorEastAsia" w:hAnsi="Times New Roman" w:cstheme="minorBidi"/>
                <w:noProof/>
                <w:sz w:val="22"/>
                <w:lang w:val="en-US" w:eastAsia="zh-TW"/>
              </w:rPr>
              <w:t>*2</w:t>
            </w:r>
            <w:r w:rsidR="008711E9">
              <w:rPr>
                <w:rFonts w:ascii="Times New Roman" w:eastAsiaTheme="minorEastAsia" w:hAnsi="Times New Roman" w:cstheme="minorBidi"/>
                <w:noProof/>
                <w:sz w:val="22"/>
                <w:lang w:val="en-US" w:eastAsia="zh-TW"/>
              </w:rPr>
              <w:t>1</w:t>
            </w:r>
            <w:r w:rsidR="006A1F83">
              <w:rPr>
                <w:rFonts w:ascii="Times New Roman" w:eastAsiaTheme="minorEastAsia" w:hAnsi="Times New Roman" w:cstheme="minorBidi"/>
                <w:noProof/>
                <w:sz w:val="22"/>
                <w:lang w:val="en-US" w:eastAsia="zh-TW"/>
              </w:rPr>
              <w:t xml:space="preserve"> </w:t>
            </w:r>
            <w:r w:rsidR="008711E9">
              <w:rPr>
                <w:rFonts w:ascii="Times New Roman" w:eastAsiaTheme="minorEastAsia" w:hAnsi="Times New Roman" w:cstheme="minorBidi"/>
                <w:noProof/>
                <w:sz w:val="22"/>
                <w:lang w:val="en-US" w:eastAsia="zh-TW"/>
              </w:rPr>
              <w:br/>
            </w:r>
            <w:r w:rsidR="006A1F83">
              <w:rPr>
                <w:rFonts w:ascii="Times New Roman" w:eastAsiaTheme="minorEastAsia" w:hAnsi="Times New Roman" w:cstheme="minorBidi"/>
                <w:noProof/>
                <w:sz w:val="22"/>
                <w:lang w:val="en-US" w:eastAsia="zh-TW"/>
              </w:rPr>
              <w:t>= 585</w:t>
            </w:r>
          </w:p>
        </w:tc>
      </w:tr>
      <w:bookmarkEnd w:id="51"/>
      <w:tr w:rsidR="006A1F83" w14:paraId="3397A1F3" w14:textId="77777777" w:rsidTr="008711E9">
        <w:trPr>
          <w:trHeight w:val="261"/>
        </w:trPr>
        <w:tc>
          <w:tcPr>
            <w:tcW w:w="1925" w:type="dxa"/>
            <w:vMerge/>
            <w:tcBorders>
              <w:left w:val="single" w:sz="4" w:space="0" w:color="auto"/>
              <w:right w:val="single" w:sz="4" w:space="0" w:color="auto"/>
            </w:tcBorders>
          </w:tcPr>
          <w:p w14:paraId="45A27F3B" w14:textId="77777777" w:rsidR="006A1F83" w:rsidRDefault="006A1F83">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1C31A4D" w14:textId="79582579" w:rsidR="006A1F83" w:rsidRDefault="006A1F83">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4D4D823" w14:textId="77777777" w:rsidR="006A1F83" w:rsidRPr="00E934C0" w:rsidRDefault="006A1F83" w:rsidP="00E934C0">
            <w:pPr>
              <w:jc w:val="left"/>
              <w:rPr>
                <w:rFonts w:ascii="Times New Roman" w:eastAsiaTheme="minorEastAsia" w:hAnsi="Times New Roman" w:cstheme="minorBidi"/>
                <w:noProof/>
                <w:sz w:val="22"/>
                <w:szCs w:val="22"/>
                <w:lang w:val="en-US" w:eastAsia="zh-TW"/>
              </w:rPr>
            </w:pPr>
            <w:r w:rsidRPr="00E934C0">
              <w:rPr>
                <w:rFonts w:ascii="Times New Roman" w:eastAsiaTheme="minorEastAsia" w:hAnsi="Times New Roman" w:cstheme="minorBidi"/>
                <w:noProof/>
                <w:sz w:val="22"/>
                <w:szCs w:val="22"/>
                <w:lang w:val="en-US" w:eastAsia="zh-TW"/>
              </w:rPr>
              <w:t>L1 to L3</w:t>
            </w:r>
          </w:p>
        </w:tc>
        <w:tc>
          <w:tcPr>
            <w:tcW w:w="1673" w:type="dxa"/>
            <w:tcBorders>
              <w:top w:val="single" w:sz="4" w:space="0" w:color="auto"/>
              <w:left w:val="single" w:sz="4" w:space="0" w:color="auto"/>
              <w:bottom w:val="single" w:sz="4" w:space="0" w:color="auto"/>
              <w:right w:val="single" w:sz="4" w:space="0" w:color="auto"/>
            </w:tcBorders>
            <w:hideMark/>
          </w:tcPr>
          <w:p w14:paraId="44747A3A" w14:textId="77777777" w:rsidR="006A1F83" w:rsidRDefault="006A1F83">
            <w:pPr>
              <w:rPr>
                <w:rFonts w:ascii="Times New Roman" w:eastAsiaTheme="minorEastAsia" w:hAnsi="Times New Roman"/>
                <w:sz w:val="22"/>
                <w:lang w:eastAsia="zh-TW"/>
              </w:rPr>
            </w:pPr>
            <w:r>
              <w:rPr>
                <w:rFonts w:ascii="Times New Roman" w:eastAsiaTheme="minorEastAsia" w:hAnsi="Times New Roman"/>
                <w:sz w:val="22"/>
                <w:lang w:eastAsia="zh-TW"/>
              </w:rPr>
              <w:t>2.31</w:t>
            </w: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4381CFCC" w14:textId="77777777" w:rsidR="006A1F83" w:rsidRDefault="006A1F83">
            <w:pPr>
              <w:overflowPunct/>
              <w:autoSpaceDE/>
              <w:autoSpaceDN/>
              <w:adjustRightInd/>
              <w:spacing w:after="0"/>
              <w:jc w:val="left"/>
              <w:rPr>
                <w:rFonts w:ascii="Times New Roman" w:eastAsiaTheme="minorEastAsia" w:hAnsi="Times New Roman" w:cstheme="minorBidi"/>
                <w:noProof/>
                <w:kern w:val="2"/>
                <w:sz w:val="22"/>
                <w:szCs w:val="22"/>
                <w:lang w:val="en-US" w:eastAsia="zh-TW"/>
              </w:rPr>
            </w:pP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660D9EF2" w14:textId="77777777" w:rsidR="006A1F83" w:rsidRDefault="006A1F83">
            <w:pPr>
              <w:overflowPunct/>
              <w:autoSpaceDE/>
              <w:autoSpaceDN/>
              <w:adjustRightInd/>
              <w:spacing w:after="0"/>
              <w:jc w:val="left"/>
              <w:rPr>
                <w:rFonts w:ascii="Times New Roman" w:eastAsiaTheme="minorEastAsia" w:hAnsi="Times New Roman" w:cstheme="minorBidi"/>
                <w:noProof/>
                <w:kern w:val="2"/>
                <w:sz w:val="22"/>
                <w:szCs w:val="22"/>
                <w:lang w:val="en-US" w:eastAsia="zh-TW"/>
              </w:rPr>
            </w:pPr>
          </w:p>
        </w:tc>
      </w:tr>
      <w:tr w:rsidR="006A1F83" w14:paraId="519B3457" w14:textId="77777777" w:rsidTr="008711E9">
        <w:trPr>
          <w:trHeight w:val="261"/>
        </w:trPr>
        <w:tc>
          <w:tcPr>
            <w:tcW w:w="1925" w:type="dxa"/>
            <w:vMerge/>
            <w:tcBorders>
              <w:left w:val="single" w:sz="4" w:space="0" w:color="auto"/>
              <w:right w:val="single" w:sz="4" w:space="0" w:color="auto"/>
            </w:tcBorders>
          </w:tcPr>
          <w:p w14:paraId="0E49E21B" w14:textId="77777777" w:rsidR="006A1F83" w:rsidRDefault="006A1F83">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B2CC0AA" w14:textId="05F7CB96" w:rsidR="006A1F83" w:rsidRDefault="006A1F83">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5EE82E58" w14:textId="77777777" w:rsidR="006A1F83" w:rsidRPr="00E934C0" w:rsidRDefault="006A1F83" w:rsidP="00E934C0">
            <w:pPr>
              <w:jc w:val="left"/>
              <w:rPr>
                <w:rFonts w:ascii="Times New Roman" w:eastAsiaTheme="minorEastAsia" w:hAnsi="Times New Roman" w:cstheme="minorBidi"/>
                <w:noProof/>
                <w:sz w:val="22"/>
                <w:szCs w:val="22"/>
                <w:lang w:val="en-US" w:eastAsia="zh-TW"/>
              </w:rPr>
            </w:pPr>
            <w:r w:rsidRPr="00E934C0">
              <w:rPr>
                <w:rFonts w:ascii="Times New Roman" w:eastAsiaTheme="minorEastAsia" w:hAnsi="Times New Roman" w:cstheme="minorBidi"/>
                <w:noProof/>
                <w:sz w:val="22"/>
                <w:szCs w:val="22"/>
                <w:lang w:val="en-US" w:eastAsia="zh-TW"/>
              </w:rPr>
              <w:t>L1 to L1</w:t>
            </w:r>
          </w:p>
        </w:tc>
        <w:tc>
          <w:tcPr>
            <w:tcW w:w="1673" w:type="dxa"/>
            <w:tcBorders>
              <w:top w:val="single" w:sz="4" w:space="0" w:color="auto"/>
              <w:left w:val="single" w:sz="4" w:space="0" w:color="auto"/>
              <w:bottom w:val="single" w:sz="4" w:space="0" w:color="auto"/>
              <w:right w:val="single" w:sz="4" w:space="0" w:color="auto"/>
            </w:tcBorders>
            <w:hideMark/>
          </w:tcPr>
          <w:p w14:paraId="0C46D817" w14:textId="77777777" w:rsidR="006A1F83" w:rsidRDefault="006A1F83">
            <w:pPr>
              <w:rPr>
                <w:rFonts w:ascii="Times New Roman" w:eastAsiaTheme="minorEastAsia" w:hAnsi="Times New Roman"/>
                <w:sz w:val="22"/>
                <w:lang w:eastAsia="zh-TW"/>
              </w:rPr>
            </w:pPr>
            <w:r>
              <w:rPr>
                <w:rFonts w:ascii="Times New Roman" w:eastAsiaTheme="minorEastAsia" w:hAnsi="Times New Roman"/>
                <w:sz w:val="22"/>
                <w:lang w:eastAsia="zh-TW"/>
              </w:rPr>
              <w:t>2.42</w:t>
            </w: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14DC8FF9" w14:textId="77777777" w:rsidR="006A1F83" w:rsidRDefault="006A1F83">
            <w:pPr>
              <w:overflowPunct/>
              <w:autoSpaceDE/>
              <w:autoSpaceDN/>
              <w:adjustRightInd/>
              <w:spacing w:after="0"/>
              <w:jc w:val="left"/>
              <w:rPr>
                <w:rFonts w:ascii="Times New Roman" w:eastAsiaTheme="minorEastAsia" w:hAnsi="Times New Roman" w:cstheme="minorBidi"/>
                <w:noProof/>
                <w:kern w:val="2"/>
                <w:sz w:val="22"/>
                <w:szCs w:val="22"/>
                <w:lang w:val="en-US" w:eastAsia="zh-TW"/>
              </w:rPr>
            </w:pP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6C8BFDF9" w14:textId="77777777" w:rsidR="006A1F83" w:rsidRDefault="006A1F83">
            <w:pPr>
              <w:overflowPunct/>
              <w:autoSpaceDE/>
              <w:autoSpaceDN/>
              <w:adjustRightInd/>
              <w:spacing w:after="0"/>
              <w:jc w:val="left"/>
              <w:rPr>
                <w:rFonts w:ascii="Times New Roman" w:eastAsiaTheme="minorEastAsia" w:hAnsi="Times New Roman" w:cstheme="minorBidi"/>
                <w:noProof/>
                <w:kern w:val="2"/>
                <w:sz w:val="22"/>
                <w:szCs w:val="22"/>
                <w:lang w:val="en-US" w:eastAsia="zh-TW"/>
              </w:rPr>
            </w:pPr>
          </w:p>
        </w:tc>
      </w:tr>
      <w:tr w:rsidR="00E934C0" w14:paraId="66D326CF" w14:textId="77777777" w:rsidTr="008711E9">
        <w:trPr>
          <w:trHeight w:val="261"/>
        </w:trPr>
        <w:tc>
          <w:tcPr>
            <w:tcW w:w="1925" w:type="dxa"/>
            <w:vMerge w:val="restart"/>
            <w:tcBorders>
              <w:left w:val="single" w:sz="4" w:space="0" w:color="auto"/>
              <w:right w:val="single" w:sz="4" w:space="0" w:color="auto"/>
            </w:tcBorders>
          </w:tcPr>
          <w:p w14:paraId="44E72703" w14:textId="2587818E" w:rsidR="00E934C0" w:rsidRDefault="00E934C0" w:rsidP="00E934C0">
            <w:pPr>
              <w:jc w:val="left"/>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 xml:space="preserve">Spatial domain RRM prediction </w:t>
            </w:r>
          </w:p>
          <w:p w14:paraId="4D22828A" w14:textId="2FD661F7" w:rsidR="00E934C0" w:rsidRDefault="00E934C0" w:rsidP="00E934C0">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r>
              <w:rPr>
                <w:rFonts w:ascii="Times New Roman" w:eastAsiaTheme="minorEastAsia" w:hAnsi="Times New Roman" w:cstheme="minorBidi"/>
                <w:b/>
                <w:bCs/>
                <w:noProof/>
                <w:sz w:val="22"/>
                <w:lang w:val="en-US" w:eastAsia="zh-TW"/>
              </w:rPr>
              <w:t>(</w:t>
            </w:r>
            <w:r w:rsidR="008711E9">
              <w:rPr>
                <w:rFonts w:ascii="Times New Roman" w:eastAsiaTheme="minorEastAsia" w:hAnsi="Times New Roman" w:cstheme="minorBidi"/>
                <w:b/>
                <w:bCs/>
                <w:noProof/>
                <w:sz w:val="22"/>
                <w:lang w:val="en-US" w:eastAsia="zh-TW"/>
              </w:rPr>
              <w:t xml:space="preserve">50% meas. reduction, FR2, </w:t>
            </w:r>
            <w:r>
              <w:rPr>
                <w:rFonts w:ascii="Times New Roman" w:eastAsiaTheme="minorEastAsia" w:hAnsi="Times New Roman" w:cstheme="minorBidi"/>
                <w:b/>
                <w:bCs/>
                <w:noProof/>
                <w:sz w:val="22"/>
                <w:lang w:val="en-US" w:eastAsia="zh-TW"/>
              </w:rPr>
              <w:t>30km)</w:t>
            </w:r>
          </w:p>
        </w:tc>
        <w:tc>
          <w:tcPr>
            <w:tcW w:w="1649" w:type="dxa"/>
            <w:vMerge w:val="restart"/>
            <w:tcBorders>
              <w:top w:val="single" w:sz="4" w:space="0" w:color="auto"/>
              <w:left w:val="single" w:sz="4" w:space="0" w:color="auto"/>
              <w:right w:val="single" w:sz="4" w:space="0" w:color="auto"/>
            </w:tcBorders>
            <w:vAlign w:val="center"/>
          </w:tcPr>
          <w:p w14:paraId="4E22B56D" w14:textId="5999B1E8" w:rsidR="00E934C0" w:rsidRDefault="00E934C0" w:rsidP="00E934C0">
            <w:pPr>
              <w:jc w:val="left"/>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Cluster</w:t>
            </w:r>
            <w:r w:rsidR="00545C3A">
              <w:rPr>
                <w:rFonts w:ascii="Times New Roman" w:eastAsiaTheme="minorEastAsia" w:hAnsi="Times New Roman" w:cstheme="minorBidi"/>
                <w:b/>
                <w:bCs/>
                <w:noProof/>
                <w:sz w:val="22"/>
                <w:lang w:val="en-US" w:eastAsia="zh-TW"/>
              </w:rPr>
              <w:t>-based</w:t>
            </w:r>
          </w:p>
          <w:p w14:paraId="3FF6D036" w14:textId="24970066" w:rsidR="00E934C0" w:rsidRDefault="00E934C0" w:rsidP="00E934C0">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r>
              <w:rPr>
                <w:rFonts w:ascii="Times New Roman" w:eastAsiaTheme="minorEastAsia" w:hAnsi="Times New Roman" w:cstheme="minorBidi"/>
                <w:b/>
                <w:bCs/>
                <w:noProof/>
                <w:sz w:val="22"/>
                <w:lang w:val="en-US" w:eastAsia="zh-TW"/>
              </w:rPr>
              <w:t>(1 model)</w:t>
            </w:r>
          </w:p>
        </w:tc>
        <w:tc>
          <w:tcPr>
            <w:tcW w:w="1276" w:type="dxa"/>
            <w:tcBorders>
              <w:top w:val="single" w:sz="4" w:space="0" w:color="auto"/>
              <w:left w:val="single" w:sz="4" w:space="0" w:color="auto"/>
              <w:bottom w:val="single" w:sz="4" w:space="0" w:color="auto"/>
              <w:right w:val="single" w:sz="4" w:space="0" w:color="auto"/>
            </w:tcBorders>
          </w:tcPr>
          <w:p w14:paraId="7A9E7D8F" w14:textId="629223F3" w:rsidR="00E934C0" w:rsidRPr="00E934C0" w:rsidRDefault="00E934C0" w:rsidP="00E934C0">
            <w:pPr>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L1 to L3</w:t>
            </w:r>
          </w:p>
        </w:tc>
        <w:tc>
          <w:tcPr>
            <w:tcW w:w="1673" w:type="dxa"/>
            <w:tcBorders>
              <w:top w:val="single" w:sz="4" w:space="0" w:color="auto"/>
              <w:left w:val="single" w:sz="4" w:space="0" w:color="auto"/>
              <w:bottom w:val="single" w:sz="4" w:space="0" w:color="auto"/>
              <w:right w:val="single" w:sz="4" w:space="0" w:color="auto"/>
            </w:tcBorders>
          </w:tcPr>
          <w:p w14:paraId="2D43BDE7" w14:textId="145E1B05" w:rsidR="00E934C0" w:rsidRPr="00E934C0" w:rsidRDefault="002F5D33" w:rsidP="00E934C0">
            <w:pPr>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2.08</w:t>
            </w:r>
          </w:p>
        </w:tc>
        <w:tc>
          <w:tcPr>
            <w:tcW w:w="1982" w:type="dxa"/>
            <w:tcBorders>
              <w:top w:val="single" w:sz="4" w:space="0" w:color="auto"/>
              <w:left w:val="single" w:sz="4" w:space="0" w:color="auto"/>
              <w:bottom w:val="single" w:sz="4" w:space="0" w:color="auto"/>
              <w:right w:val="single" w:sz="4" w:space="0" w:color="auto"/>
            </w:tcBorders>
          </w:tcPr>
          <w:p w14:paraId="1AD91093" w14:textId="5126A46D" w:rsidR="00E934C0" w:rsidRPr="00E934C0" w:rsidRDefault="00E934C0" w:rsidP="00E934C0">
            <w:pPr>
              <w:overflowPunct/>
              <w:autoSpaceDE/>
              <w:autoSpaceDN/>
              <w:adjustRightInd/>
              <w:spacing w:after="0"/>
              <w:rPr>
                <w:rFonts w:ascii="Times New Roman" w:eastAsiaTheme="minorEastAsia" w:hAnsi="Times New Roman" w:cstheme="minorBidi"/>
                <w:noProof/>
                <w:sz w:val="22"/>
                <w:lang w:val="en-US" w:eastAsia="zh-TW"/>
              </w:rPr>
            </w:pPr>
            <w:r w:rsidRPr="00E934C0">
              <w:rPr>
                <w:rFonts w:ascii="Times New Roman" w:eastAsiaTheme="minorEastAsia" w:hAnsi="Times New Roman" w:cstheme="minorBidi"/>
                <w:noProof/>
                <w:sz w:val="22"/>
                <w:lang w:val="en-US" w:eastAsia="zh-TW"/>
              </w:rPr>
              <w:t>566,415,360</w:t>
            </w:r>
          </w:p>
        </w:tc>
        <w:tc>
          <w:tcPr>
            <w:tcW w:w="1856" w:type="dxa"/>
            <w:tcBorders>
              <w:top w:val="single" w:sz="4" w:space="0" w:color="auto"/>
              <w:left w:val="single" w:sz="4" w:space="0" w:color="auto"/>
              <w:bottom w:val="single" w:sz="4" w:space="0" w:color="auto"/>
              <w:right w:val="single" w:sz="4" w:space="0" w:color="auto"/>
            </w:tcBorders>
          </w:tcPr>
          <w:p w14:paraId="145DA016" w14:textId="51D9C3AF" w:rsidR="00E934C0" w:rsidRPr="00E934C0" w:rsidRDefault="002F5D33" w:rsidP="00E934C0">
            <w:pPr>
              <w:overflowPunct/>
              <w:autoSpaceDE/>
              <w:autoSpaceDN/>
              <w:adjustRightInd/>
              <w:spacing w:after="0"/>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302</w:t>
            </w:r>
          </w:p>
        </w:tc>
      </w:tr>
      <w:tr w:rsidR="00E934C0" w14:paraId="4FD0EDFA" w14:textId="77777777" w:rsidTr="008711E9">
        <w:trPr>
          <w:trHeight w:val="261"/>
        </w:trPr>
        <w:tc>
          <w:tcPr>
            <w:tcW w:w="1925" w:type="dxa"/>
            <w:vMerge/>
            <w:tcBorders>
              <w:left w:val="single" w:sz="4" w:space="0" w:color="auto"/>
              <w:right w:val="single" w:sz="4" w:space="0" w:color="auto"/>
            </w:tcBorders>
          </w:tcPr>
          <w:p w14:paraId="2F6270D1" w14:textId="77777777" w:rsidR="00E934C0" w:rsidRDefault="00E934C0" w:rsidP="00E934C0">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649" w:type="dxa"/>
            <w:vMerge/>
            <w:tcBorders>
              <w:left w:val="single" w:sz="4" w:space="0" w:color="auto"/>
              <w:bottom w:val="single" w:sz="4" w:space="0" w:color="auto"/>
              <w:right w:val="single" w:sz="4" w:space="0" w:color="auto"/>
            </w:tcBorders>
            <w:vAlign w:val="center"/>
          </w:tcPr>
          <w:p w14:paraId="6E8ED924" w14:textId="77777777" w:rsidR="00E934C0" w:rsidRDefault="00E934C0" w:rsidP="00E934C0">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276" w:type="dxa"/>
            <w:tcBorders>
              <w:top w:val="single" w:sz="4" w:space="0" w:color="auto"/>
              <w:left w:val="single" w:sz="4" w:space="0" w:color="auto"/>
              <w:bottom w:val="single" w:sz="4" w:space="0" w:color="auto"/>
              <w:right w:val="single" w:sz="4" w:space="0" w:color="auto"/>
            </w:tcBorders>
          </w:tcPr>
          <w:p w14:paraId="792D2466" w14:textId="1B79FFD7" w:rsidR="00E934C0" w:rsidRPr="00E934C0" w:rsidRDefault="00E934C0" w:rsidP="00E934C0">
            <w:pPr>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L1 to L1</w:t>
            </w:r>
          </w:p>
        </w:tc>
        <w:tc>
          <w:tcPr>
            <w:tcW w:w="1673" w:type="dxa"/>
            <w:tcBorders>
              <w:top w:val="single" w:sz="4" w:space="0" w:color="auto"/>
              <w:left w:val="single" w:sz="4" w:space="0" w:color="auto"/>
              <w:bottom w:val="single" w:sz="4" w:space="0" w:color="auto"/>
              <w:right w:val="single" w:sz="4" w:space="0" w:color="auto"/>
            </w:tcBorders>
          </w:tcPr>
          <w:p w14:paraId="53DA53AA" w14:textId="617D0B21" w:rsidR="00E934C0" w:rsidRPr="00E934C0" w:rsidRDefault="002F5D33" w:rsidP="00E934C0">
            <w:pPr>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0.29</w:t>
            </w:r>
          </w:p>
        </w:tc>
        <w:tc>
          <w:tcPr>
            <w:tcW w:w="1982" w:type="dxa"/>
            <w:tcBorders>
              <w:top w:val="single" w:sz="4" w:space="0" w:color="auto"/>
              <w:left w:val="single" w:sz="4" w:space="0" w:color="auto"/>
              <w:bottom w:val="single" w:sz="4" w:space="0" w:color="auto"/>
              <w:right w:val="single" w:sz="4" w:space="0" w:color="auto"/>
            </w:tcBorders>
          </w:tcPr>
          <w:p w14:paraId="79C88F46" w14:textId="26E40B8B" w:rsidR="00E934C0" w:rsidRPr="00E934C0" w:rsidRDefault="00E934C0" w:rsidP="00E934C0">
            <w:pPr>
              <w:overflowPunct/>
              <w:autoSpaceDE/>
              <w:autoSpaceDN/>
              <w:adjustRightInd/>
              <w:spacing w:after="0"/>
              <w:rPr>
                <w:rFonts w:ascii="Times New Roman" w:eastAsiaTheme="minorEastAsia" w:hAnsi="Times New Roman" w:cstheme="minorBidi"/>
                <w:noProof/>
                <w:sz w:val="22"/>
                <w:lang w:val="en-US" w:eastAsia="zh-TW"/>
              </w:rPr>
            </w:pPr>
            <w:r w:rsidRPr="00E934C0">
              <w:rPr>
                <w:rFonts w:ascii="Times New Roman" w:eastAsiaTheme="minorEastAsia" w:hAnsi="Times New Roman" w:cstheme="minorBidi"/>
                <w:noProof/>
                <w:sz w:val="22"/>
                <w:lang w:val="en-US" w:eastAsia="zh-TW"/>
              </w:rPr>
              <w:t>354,009,600</w:t>
            </w:r>
          </w:p>
        </w:tc>
        <w:tc>
          <w:tcPr>
            <w:tcW w:w="1856" w:type="dxa"/>
            <w:tcBorders>
              <w:top w:val="single" w:sz="4" w:space="0" w:color="auto"/>
              <w:left w:val="single" w:sz="4" w:space="0" w:color="auto"/>
              <w:bottom w:val="single" w:sz="4" w:space="0" w:color="auto"/>
              <w:right w:val="single" w:sz="4" w:space="0" w:color="auto"/>
            </w:tcBorders>
          </w:tcPr>
          <w:p w14:paraId="1E2D6D90" w14:textId="4A59AD91" w:rsidR="00E934C0" w:rsidRPr="00E934C0" w:rsidRDefault="002F5D33" w:rsidP="00E934C0">
            <w:pPr>
              <w:overflowPunct/>
              <w:autoSpaceDE/>
              <w:autoSpaceDN/>
              <w:adjustRightInd/>
              <w:spacing w:after="0"/>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3857</w:t>
            </w:r>
          </w:p>
        </w:tc>
      </w:tr>
      <w:tr w:rsidR="00E934C0" w14:paraId="50A67A65" w14:textId="77777777" w:rsidTr="008711E9">
        <w:trPr>
          <w:trHeight w:val="261"/>
        </w:trPr>
        <w:tc>
          <w:tcPr>
            <w:tcW w:w="1925" w:type="dxa"/>
            <w:vMerge/>
            <w:tcBorders>
              <w:left w:val="single" w:sz="4" w:space="0" w:color="auto"/>
              <w:right w:val="single" w:sz="4" w:space="0" w:color="auto"/>
            </w:tcBorders>
          </w:tcPr>
          <w:p w14:paraId="55AB1461" w14:textId="77777777" w:rsidR="00E934C0" w:rsidRDefault="00E934C0" w:rsidP="00E934C0">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649" w:type="dxa"/>
            <w:vMerge w:val="restart"/>
            <w:tcBorders>
              <w:top w:val="single" w:sz="4" w:space="0" w:color="auto"/>
              <w:left w:val="single" w:sz="4" w:space="0" w:color="auto"/>
              <w:right w:val="single" w:sz="4" w:space="0" w:color="auto"/>
            </w:tcBorders>
            <w:vAlign w:val="center"/>
          </w:tcPr>
          <w:p w14:paraId="039A5821" w14:textId="77777777" w:rsidR="00E934C0" w:rsidRDefault="00E934C0" w:rsidP="00E934C0">
            <w:pPr>
              <w:jc w:val="left"/>
              <w:rPr>
                <w:rFonts w:ascii="Times New Roman" w:eastAsiaTheme="minorEastAsia" w:hAnsi="Times New Roman" w:cstheme="minorBidi"/>
                <w:b/>
                <w:bCs/>
                <w:noProof/>
                <w:sz w:val="22"/>
                <w:lang w:val="en-US" w:eastAsia="zh-TW"/>
              </w:rPr>
            </w:pPr>
            <w:r>
              <w:rPr>
                <w:rFonts w:ascii="Times New Roman" w:eastAsiaTheme="minorEastAsia" w:hAnsi="Times New Roman" w:cstheme="minorBidi"/>
                <w:b/>
                <w:bCs/>
                <w:noProof/>
                <w:sz w:val="22"/>
                <w:lang w:val="en-US" w:eastAsia="zh-TW"/>
              </w:rPr>
              <w:t>Cell-specific</w:t>
            </w:r>
          </w:p>
          <w:p w14:paraId="1F39BF35" w14:textId="08481C97" w:rsidR="00E934C0" w:rsidRDefault="00E934C0" w:rsidP="00E934C0">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r>
              <w:rPr>
                <w:rFonts w:ascii="Times New Roman" w:eastAsiaTheme="minorEastAsia" w:hAnsi="Times New Roman" w:cstheme="minorBidi"/>
                <w:b/>
                <w:bCs/>
                <w:noProof/>
                <w:sz w:val="22"/>
                <w:lang w:val="en-US" w:eastAsia="zh-TW"/>
              </w:rPr>
              <w:t>(21 model</w:t>
            </w:r>
            <w:r w:rsidR="0024194F">
              <w:rPr>
                <w:rFonts w:ascii="Times New Roman" w:eastAsiaTheme="minorEastAsia" w:hAnsi="Times New Roman" w:cstheme="minorBidi"/>
                <w:b/>
                <w:bCs/>
                <w:noProof/>
                <w:sz w:val="22"/>
                <w:lang w:val="en-US" w:eastAsia="zh-TW"/>
              </w:rPr>
              <w:t>s</w:t>
            </w:r>
            <w:r>
              <w:rPr>
                <w:rFonts w:ascii="Times New Roman" w:eastAsiaTheme="minorEastAsia" w:hAnsi="Times New Roman" w:cstheme="minorBidi"/>
                <w:b/>
                <w:bCs/>
                <w:noProof/>
                <w:sz w:val="22"/>
                <w:lang w:val="en-US" w:eastAsia="zh-TW"/>
              </w:rPr>
              <w:t>)</w:t>
            </w:r>
          </w:p>
        </w:tc>
        <w:tc>
          <w:tcPr>
            <w:tcW w:w="1276" w:type="dxa"/>
            <w:tcBorders>
              <w:top w:val="single" w:sz="4" w:space="0" w:color="auto"/>
              <w:left w:val="single" w:sz="4" w:space="0" w:color="auto"/>
              <w:bottom w:val="single" w:sz="4" w:space="0" w:color="auto"/>
              <w:right w:val="single" w:sz="4" w:space="0" w:color="auto"/>
            </w:tcBorders>
          </w:tcPr>
          <w:p w14:paraId="0569124C" w14:textId="30444798" w:rsidR="00E934C0" w:rsidRPr="00E934C0" w:rsidRDefault="00E934C0" w:rsidP="00E934C0">
            <w:pPr>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L1 to L3</w:t>
            </w:r>
          </w:p>
        </w:tc>
        <w:tc>
          <w:tcPr>
            <w:tcW w:w="1673" w:type="dxa"/>
            <w:tcBorders>
              <w:top w:val="single" w:sz="4" w:space="0" w:color="auto"/>
              <w:left w:val="single" w:sz="4" w:space="0" w:color="auto"/>
              <w:bottom w:val="single" w:sz="4" w:space="0" w:color="auto"/>
              <w:right w:val="single" w:sz="4" w:space="0" w:color="auto"/>
            </w:tcBorders>
          </w:tcPr>
          <w:p w14:paraId="2AEFB05F" w14:textId="7820A6B0" w:rsidR="00E934C0" w:rsidRPr="00E934C0" w:rsidRDefault="002F5D33" w:rsidP="00E934C0">
            <w:pPr>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2.20</w:t>
            </w:r>
          </w:p>
        </w:tc>
        <w:tc>
          <w:tcPr>
            <w:tcW w:w="1982" w:type="dxa"/>
            <w:tcBorders>
              <w:top w:val="single" w:sz="4" w:space="0" w:color="auto"/>
              <w:left w:val="single" w:sz="4" w:space="0" w:color="auto"/>
              <w:bottom w:val="single" w:sz="4" w:space="0" w:color="auto"/>
              <w:right w:val="single" w:sz="4" w:space="0" w:color="auto"/>
            </w:tcBorders>
          </w:tcPr>
          <w:p w14:paraId="484E0048" w14:textId="26A451C1" w:rsidR="00E934C0" w:rsidRPr="00E934C0" w:rsidRDefault="002F5D33" w:rsidP="00E934C0">
            <w:pPr>
              <w:overflowPunct/>
              <w:autoSpaceDE/>
              <w:autoSpaceDN/>
              <w:adjustRightInd/>
              <w:spacing w:after="0"/>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33,382,400*21=</w:t>
            </w:r>
            <w:r>
              <w:rPr>
                <w:rFonts w:ascii="Times New Roman" w:eastAsiaTheme="minorEastAsia" w:hAnsi="Times New Roman" w:cstheme="minorBidi"/>
                <w:noProof/>
                <w:sz w:val="22"/>
                <w:lang w:val="en-US" w:eastAsia="zh-TW"/>
              </w:rPr>
              <w:br/>
              <w:t>701,030,400</w:t>
            </w:r>
          </w:p>
        </w:tc>
        <w:tc>
          <w:tcPr>
            <w:tcW w:w="1856" w:type="dxa"/>
            <w:tcBorders>
              <w:top w:val="single" w:sz="4" w:space="0" w:color="auto"/>
              <w:left w:val="single" w:sz="4" w:space="0" w:color="auto"/>
              <w:bottom w:val="single" w:sz="4" w:space="0" w:color="auto"/>
              <w:right w:val="single" w:sz="4" w:space="0" w:color="auto"/>
            </w:tcBorders>
          </w:tcPr>
          <w:p w14:paraId="736DA6D7" w14:textId="7FC0D818" w:rsidR="00E934C0" w:rsidRPr="00E934C0" w:rsidRDefault="002F5D33" w:rsidP="00E934C0">
            <w:pPr>
              <w:overflowPunct/>
              <w:autoSpaceDE/>
              <w:autoSpaceDN/>
              <w:adjustRightInd/>
              <w:spacing w:after="0"/>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90*21</w:t>
            </w:r>
            <w:r>
              <w:rPr>
                <w:rFonts w:ascii="Times New Roman" w:eastAsiaTheme="minorEastAsia" w:hAnsi="Times New Roman" w:cstheme="minorBidi"/>
                <w:noProof/>
                <w:sz w:val="22"/>
                <w:lang w:val="en-US" w:eastAsia="zh-TW"/>
              </w:rPr>
              <w:br/>
              <w:t>=1820</w:t>
            </w:r>
          </w:p>
        </w:tc>
      </w:tr>
      <w:tr w:rsidR="00E934C0" w14:paraId="4B49ACBD" w14:textId="77777777" w:rsidTr="008711E9">
        <w:trPr>
          <w:trHeight w:val="261"/>
        </w:trPr>
        <w:tc>
          <w:tcPr>
            <w:tcW w:w="1925" w:type="dxa"/>
            <w:vMerge/>
            <w:tcBorders>
              <w:left w:val="single" w:sz="4" w:space="0" w:color="auto"/>
              <w:right w:val="single" w:sz="4" w:space="0" w:color="auto"/>
            </w:tcBorders>
          </w:tcPr>
          <w:p w14:paraId="235AB3A1" w14:textId="77777777" w:rsidR="00E934C0" w:rsidRDefault="00E934C0" w:rsidP="00E934C0">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649" w:type="dxa"/>
            <w:vMerge/>
            <w:tcBorders>
              <w:left w:val="single" w:sz="4" w:space="0" w:color="auto"/>
              <w:bottom w:val="single" w:sz="4" w:space="0" w:color="auto"/>
              <w:right w:val="single" w:sz="4" w:space="0" w:color="auto"/>
            </w:tcBorders>
            <w:vAlign w:val="center"/>
          </w:tcPr>
          <w:p w14:paraId="69A9DBB6" w14:textId="77777777" w:rsidR="00E934C0" w:rsidRDefault="00E934C0" w:rsidP="00E934C0">
            <w:pPr>
              <w:overflowPunct/>
              <w:autoSpaceDE/>
              <w:autoSpaceDN/>
              <w:adjustRightInd/>
              <w:spacing w:after="0"/>
              <w:jc w:val="left"/>
              <w:rPr>
                <w:rFonts w:ascii="Times New Roman" w:eastAsiaTheme="minorEastAsia" w:hAnsi="Times New Roman" w:cstheme="minorBidi"/>
                <w:b/>
                <w:bCs/>
                <w:noProof/>
                <w:kern w:val="2"/>
                <w:sz w:val="22"/>
                <w:szCs w:val="22"/>
                <w:lang w:val="en-US" w:eastAsia="zh-TW"/>
              </w:rPr>
            </w:pPr>
          </w:p>
        </w:tc>
        <w:tc>
          <w:tcPr>
            <w:tcW w:w="1276" w:type="dxa"/>
            <w:tcBorders>
              <w:top w:val="single" w:sz="4" w:space="0" w:color="auto"/>
              <w:left w:val="single" w:sz="4" w:space="0" w:color="auto"/>
              <w:bottom w:val="single" w:sz="4" w:space="0" w:color="auto"/>
              <w:right w:val="single" w:sz="4" w:space="0" w:color="auto"/>
            </w:tcBorders>
          </w:tcPr>
          <w:p w14:paraId="345EC61C" w14:textId="467B714D" w:rsidR="00E934C0" w:rsidRPr="00E934C0" w:rsidRDefault="00E934C0" w:rsidP="00E934C0">
            <w:pPr>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L1 to L1</w:t>
            </w:r>
          </w:p>
        </w:tc>
        <w:tc>
          <w:tcPr>
            <w:tcW w:w="1673" w:type="dxa"/>
            <w:tcBorders>
              <w:top w:val="single" w:sz="4" w:space="0" w:color="auto"/>
              <w:left w:val="single" w:sz="4" w:space="0" w:color="auto"/>
              <w:bottom w:val="single" w:sz="4" w:space="0" w:color="auto"/>
              <w:right w:val="single" w:sz="4" w:space="0" w:color="auto"/>
            </w:tcBorders>
          </w:tcPr>
          <w:p w14:paraId="32E2F6B7" w14:textId="3FED6334" w:rsidR="00E934C0" w:rsidRPr="00E934C0" w:rsidRDefault="002F5D33" w:rsidP="00E934C0">
            <w:pPr>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0.43</w:t>
            </w:r>
          </w:p>
        </w:tc>
        <w:tc>
          <w:tcPr>
            <w:tcW w:w="1982" w:type="dxa"/>
            <w:tcBorders>
              <w:top w:val="single" w:sz="4" w:space="0" w:color="auto"/>
              <w:left w:val="single" w:sz="4" w:space="0" w:color="auto"/>
              <w:bottom w:val="single" w:sz="4" w:space="0" w:color="auto"/>
              <w:right w:val="single" w:sz="4" w:space="0" w:color="auto"/>
            </w:tcBorders>
          </w:tcPr>
          <w:p w14:paraId="481F9C74" w14:textId="40314CEB" w:rsidR="00E934C0" w:rsidRPr="00E934C0" w:rsidRDefault="002F5D33" w:rsidP="00E934C0">
            <w:pPr>
              <w:overflowPunct/>
              <w:autoSpaceDE/>
              <w:autoSpaceDN/>
              <w:adjustRightInd/>
              <w:spacing w:after="0"/>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132,915,200*21=</w:t>
            </w:r>
            <w:r>
              <w:rPr>
                <w:rFonts w:ascii="Times New Roman" w:eastAsiaTheme="minorEastAsia" w:hAnsi="Times New Roman" w:cstheme="minorBidi"/>
                <w:noProof/>
                <w:sz w:val="22"/>
                <w:lang w:val="en-US" w:eastAsia="zh-TW"/>
              </w:rPr>
              <w:br/>
              <w:t>2,731,219,200</w:t>
            </w:r>
          </w:p>
        </w:tc>
        <w:tc>
          <w:tcPr>
            <w:tcW w:w="1856" w:type="dxa"/>
            <w:tcBorders>
              <w:top w:val="single" w:sz="4" w:space="0" w:color="auto"/>
              <w:left w:val="single" w:sz="4" w:space="0" w:color="auto"/>
              <w:bottom w:val="single" w:sz="4" w:space="0" w:color="auto"/>
              <w:right w:val="single" w:sz="4" w:space="0" w:color="auto"/>
            </w:tcBorders>
          </w:tcPr>
          <w:p w14:paraId="7FC1DD09" w14:textId="3208EB20" w:rsidR="00E934C0" w:rsidRPr="00E934C0" w:rsidRDefault="002F5D33" w:rsidP="00E934C0">
            <w:pPr>
              <w:overflowPunct/>
              <w:autoSpaceDE/>
              <w:autoSpaceDN/>
              <w:adjustRightInd/>
              <w:spacing w:after="0"/>
              <w:rPr>
                <w:rFonts w:ascii="Times New Roman" w:eastAsiaTheme="minorEastAsia" w:hAnsi="Times New Roman" w:cstheme="minorBidi"/>
                <w:noProof/>
                <w:sz w:val="22"/>
                <w:lang w:val="en-US" w:eastAsia="zh-TW"/>
              </w:rPr>
            </w:pPr>
            <w:r>
              <w:rPr>
                <w:rFonts w:ascii="Times New Roman" w:eastAsiaTheme="minorEastAsia" w:hAnsi="Times New Roman" w:cstheme="minorBidi"/>
                <w:noProof/>
                <w:sz w:val="22"/>
                <w:lang w:val="en-US" w:eastAsia="zh-TW"/>
              </w:rPr>
              <w:t>336*21</w:t>
            </w:r>
            <w:r>
              <w:rPr>
                <w:rFonts w:ascii="Times New Roman" w:eastAsiaTheme="minorEastAsia" w:hAnsi="Times New Roman" w:cstheme="minorBidi"/>
                <w:noProof/>
                <w:sz w:val="22"/>
                <w:lang w:val="en-US" w:eastAsia="zh-TW"/>
              </w:rPr>
              <w:br/>
              <w:t>=7056</w:t>
            </w:r>
          </w:p>
        </w:tc>
      </w:tr>
    </w:tbl>
    <w:bookmarkEnd w:id="59"/>
    <w:p w14:paraId="3624EFAB" w14:textId="327F2455" w:rsidR="00AD56E8" w:rsidRDefault="0032403D" w:rsidP="008711E9">
      <w:pPr>
        <w:pStyle w:val="Comments"/>
        <w:spacing w:before="120" w:after="120"/>
        <w:jc w:val="both"/>
        <w:rPr>
          <w:rFonts w:ascii="Times New Roman" w:eastAsiaTheme="minorEastAsia" w:hAnsi="Times New Roman" w:cstheme="minorBidi"/>
          <w:i w:val="0"/>
          <w:sz w:val="22"/>
          <w:szCs w:val="22"/>
        </w:rPr>
      </w:pPr>
      <w:r>
        <w:rPr>
          <w:rFonts w:ascii="Times New Roman" w:eastAsiaTheme="minorEastAsia" w:hAnsi="Times New Roman" w:cstheme="minorBidi"/>
          <w:i w:val="0"/>
          <w:sz w:val="22"/>
          <w:szCs w:val="22"/>
        </w:rPr>
        <w:lastRenderedPageBreak/>
        <w:t xml:space="preserve">Table </w:t>
      </w:r>
      <w:r w:rsidR="00C640A0">
        <w:rPr>
          <w:rFonts w:ascii="Times New Roman" w:eastAsiaTheme="minorEastAsia" w:hAnsi="Times New Roman" w:cstheme="minorBidi"/>
          <w:i w:val="0"/>
          <w:sz w:val="22"/>
          <w:szCs w:val="22"/>
        </w:rPr>
        <w:t xml:space="preserve">1 </w:t>
      </w:r>
      <w:r>
        <w:rPr>
          <w:rFonts w:ascii="Times New Roman" w:eastAsiaTheme="minorEastAsia" w:hAnsi="Times New Roman" w:cstheme="minorBidi"/>
          <w:i w:val="0"/>
          <w:sz w:val="22"/>
          <w:szCs w:val="22"/>
        </w:rPr>
        <w:t xml:space="preserve">shows the performance comparison between cluster and </w:t>
      </w:r>
      <w:r w:rsidR="00C640A0">
        <w:rPr>
          <w:rFonts w:ascii="Times New Roman" w:eastAsiaTheme="minorEastAsia" w:hAnsi="Times New Roman" w:cstheme="minorBidi"/>
          <w:i w:val="0"/>
          <w:sz w:val="22"/>
          <w:szCs w:val="22"/>
        </w:rPr>
        <w:t>cell-specific</w:t>
      </w:r>
      <w:r>
        <w:rPr>
          <w:rFonts w:ascii="Times New Roman" w:eastAsiaTheme="minorEastAsia" w:hAnsi="Times New Roman" w:cstheme="minorBidi"/>
          <w:i w:val="0"/>
          <w:sz w:val="22"/>
          <w:szCs w:val="22"/>
        </w:rPr>
        <w:t xml:space="preserve"> approaches</w:t>
      </w:r>
      <w:r w:rsidR="00C640A0">
        <w:rPr>
          <w:rFonts w:ascii="Times New Roman" w:eastAsiaTheme="minorEastAsia" w:hAnsi="Times New Roman" w:cstheme="minorBidi"/>
          <w:i w:val="0"/>
          <w:sz w:val="22"/>
          <w:szCs w:val="22"/>
        </w:rPr>
        <w:t xml:space="preserve"> in temporal/frequency/spatial domain RRM prediction</w:t>
      </w:r>
      <w:r>
        <w:rPr>
          <w:rFonts w:ascii="Times New Roman" w:eastAsiaTheme="minorEastAsia" w:hAnsi="Times New Roman" w:cstheme="minorBidi"/>
          <w:i w:val="0"/>
          <w:sz w:val="22"/>
          <w:szCs w:val="22"/>
        </w:rPr>
        <w:t xml:space="preserve">. </w:t>
      </w:r>
    </w:p>
    <w:p w14:paraId="5022E4CE" w14:textId="3EE7BCDD" w:rsidR="00AD56E8" w:rsidRDefault="00C640A0" w:rsidP="008711E9">
      <w:pPr>
        <w:pStyle w:val="Comments"/>
        <w:spacing w:before="120" w:after="120"/>
        <w:jc w:val="both"/>
        <w:rPr>
          <w:rFonts w:ascii="Times New Roman" w:eastAsiaTheme="minorEastAsia" w:hAnsi="Times New Roman" w:cstheme="minorBidi"/>
          <w:i w:val="0"/>
          <w:sz w:val="22"/>
          <w:szCs w:val="22"/>
        </w:rPr>
      </w:pPr>
      <w:r>
        <w:rPr>
          <w:rFonts w:ascii="Times New Roman" w:eastAsiaTheme="minorEastAsia" w:hAnsi="Times New Roman" w:cstheme="minorBidi" w:hint="eastAsia"/>
          <w:i w:val="0"/>
          <w:sz w:val="22"/>
          <w:szCs w:val="22"/>
        </w:rPr>
        <w:t>Fo</w:t>
      </w:r>
      <w:r>
        <w:rPr>
          <w:rFonts w:ascii="Times New Roman" w:eastAsiaTheme="minorEastAsia" w:hAnsi="Times New Roman" w:cstheme="minorBidi"/>
          <w:i w:val="0"/>
          <w:sz w:val="22"/>
          <w:szCs w:val="22"/>
        </w:rPr>
        <w:t xml:space="preserve">r temporal domain prediction, the </w:t>
      </w:r>
      <w:r w:rsidR="0032403D">
        <w:rPr>
          <w:rFonts w:ascii="Times New Roman" w:eastAsiaTheme="minorEastAsia" w:hAnsi="Times New Roman" w:cstheme="minorBidi"/>
          <w:i w:val="0"/>
          <w:sz w:val="22"/>
          <w:szCs w:val="22"/>
        </w:rPr>
        <w:t>non-AI approach</w:t>
      </w:r>
      <w:r>
        <w:rPr>
          <w:rFonts w:ascii="Times New Roman" w:eastAsiaTheme="minorEastAsia" w:hAnsi="Times New Roman" w:cstheme="minorBidi"/>
          <w:i w:val="0"/>
          <w:sz w:val="22"/>
          <w:szCs w:val="22"/>
        </w:rPr>
        <w:t xml:space="preserve"> refers to the “sample and hold” approach, i.e., use the nearest observation as the prediction measurement result. For frequency domain prediction, we consider two different non-AI baselines (a) </w:t>
      </w:r>
      <w:r w:rsidR="0032403D">
        <w:rPr>
          <w:rFonts w:ascii="Times New Roman" w:eastAsiaTheme="minorEastAsia" w:hAnsi="Times New Roman" w:cstheme="minorBidi" w:hint="eastAsia"/>
          <w:i w:val="0"/>
          <w:sz w:val="22"/>
          <w:szCs w:val="22"/>
        </w:rPr>
        <w:t>p</w:t>
      </w:r>
      <w:r w:rsidR="0032403D">
        <w:rPr>
          <w:rFonts w:ascii="Times New Roman" w:eastAsiaTheme="minorEastAsia" w:hAnsi="Times New Roman" w:cstheme="minorBidi"/>
          <w:i w:val="0"/>
          <w:sz w:val="22"/>
          <w:szCs w:val="22"/>
        </w:rPr>
        <w:t>rediction (4GHz) = observation (2GHz) and (b) prediction (4GHz) = observation (2GHz) – pathloss adjustment (~6</w:t>
      </w:r>
      <w:r w:rsidR="0032403D">
        <w:rPr>
          <w:rFonts w:ascii="Times New Roman" w:eastAsiaTheme="minorEastAsia" w:hAnsi="Times New Roman" w:cstheme="minorBidi" w:hint="eastAsia"/>
          <w:i w:val="0"/>
          <w:sz w:val="22"/>
          <w:szCs w:val="22"/>
        </w:rPr>
        <w:t>d</w:t>
      </w:r>
      <w:r w:rsidR="0032403D">
        <w:rPr>
          <w:rFonts w:ascii="Times New Roman" w:eastAsiaTheme="minorEastAsia" w:hAnsi="Times New Roman" w:cstheme="minorBidi"/>
          <w:i w:val="0"/>
          <w:sz w:val="22"/>
          <w:szCs w:val="22"/>
        </w:rPr>
        <w:t xml:space="preserve">B). </w:t>
      </w:r>
    </w:p>
    <w:p w14:paraId="2E992729" w14:textId="77777777" w:rsidR="00AD56E8" w:rsidRDefault="00C640A0" w:rsidP="008711E9">
      <w:pPr>
        <w:pStyle w:val="Comments"/>
        <w:spacing w:before="120" w:after="120"/>
        <w:jc w:val="both"/>
        <w:rPr>
          <w:rFonts w:ascii="Times New Roman" w:eastAsiaTheme="minorEastAsia" w:hAnsi="Times New Roman" w:cstheme="minorBidi"/>
          <w:i w:val="0"/>
          <w:sz w:val="22"/>
          <w:szCs w:val="22"/>
        </w:rPr>
      </w:pPr>
      <w:r>
        <w:rPr>
          <w:rFonts w:ascii="Times New Roman" w:eastAsiaTheme="minorEastAsia" w:hAnsi="Times New Roman" w:cstheme="minorBidi"/>
          <w:i w:val="0"/>
          <w:sz w:val="22"/>
          <w:szCs w:val="22"/>
        </w:rPr>
        <w:t xml:space="preserve">Different AI input/output sub-use cases, e.g., L1 to L1, L1 to L3, and L3 to L3, are considered in each use case. </w:t>
      </w:r>
      <w:r w:rsidR="0032403D">
        <w:rPr>
          <w:rFonts w:ascii="Times New Roman" w:eastAsiaTheme="minorEastAsia" w:hAnsi="Times New Roman" w:cstheme="minorBidi"/>
          <w:i w:val="0"/>
          <w:sz w:val="22"/>
          <w:szCs w:val="22"/>
        </w:rPr>
        <w:t>As shown in the table</w:t>
      </w:r>
      <w:r>
        <w:rPr>
          <w:rFonts w:ascii="Times New Roman" w:eastAsiaTheme="minorEastAsia" w:hAnsi="Times New Roman" w:cstheme="minorBidi"/>
          <w:i w:val="0"/>
          <w:sz w:val="22"/>
          <w:szCs w:val="22"/>
        </w:rPr>
        <w:t>,</w:t>
      </w:r>
      <w:r w:rsidR="0032403D">
        <w:rPr>
          <w:rFonts w:ascii="Times New Roman" w:eastAsiaTheme="minorEastAsia" w:hAnsi="Times New Roman" w:cstheme="minorBidi"/>
          <w:i w:val="0"/>
          <w:sz w:val="22"/>
          <w:szCs w:val="22"/>
        </w:rPr>
        <w:t xml:space="preserve"> </w:t>
      </w:r>
      <w:r>
        <w:rPr>
          <w:rFonts w:ascii="Times New Roman" w:eastAsiaTheme="minorEastAsia" w:hAnsi="Times New Roman" w:cstheme="minorBidi"/>
          <w:i w:val="0"/>
          <w:sz w:val="22"/>
          <w:szCs w:val="22"/>
        </w:rPr>
        <w:t>the cluster</w:t>
      </w:r>
      <w:r w:rsidR="00AD56E8">
        <w:rPr>
          <w:rFonts w:ascii="Times New Roman" w:eastAsiaTheme="minorEastAsia" w:hAnsi="Times New Roman" w:cstheme="minorBidi"/>
          <w:i w:val="0"/>
          <w:sz w:val="22"/>
          <w:szCs w:val="22"/>
        </w:rPr>
        <w:t>-based</w:t>
      </w:r>
      <w:r>
        <w:rPr>
          <w:rFonts w:ascii="Times New Roman" w:eastAsiaTheme="minorEastAsia" w:hAnsi="Times New Roman" w:cstheme="minorBidi"/>
          <w:i w:val="0"/>
          <w:sz w:val="22"/>
          <w:szCs w:val="22"/>
        </w:rPr>
        <w:t xml:space="preserve"> approach outperforms cell-specific approaches in all use cases</w:t>
      </w:r>
      <w:r w:rsidR="00DE1DD6">
        <w:rPr>
          <w:rFonts w:ascii="Times New Roman" w:eastAsiaTheme="minorEastAsia" w:hAnsi="Times New Roman" w:cstheme="minorBidi"/>
          <w:i w:val="0"/>
          <w:sz w:val="22"/>
          <w:szCs w:val="22"/>
        </w:rPr>
        <w:t xml:space="preserve"> under a similar AI</w:t>
      </w:r>
      <w:r w:rsidR="00DE1DD6">
        <w:rPr>
          <w:rFonts w:ascii="Times New Roman" w:eastAsiaTheme="minorEastAsia" w:hAnsi="Times New Roman" w:cstheme="minorBidi" w:hint="eastAsia"/>
          <w:i w:val="0"/>
          <w:sz w:val="22"/>
          <w:szCs w:val="22"/>
        </w:rPr>
        <w:t xml:space="preserve"> </w:t>
      </w:r>
      <w:r w:rsidR="00DE1DD6">
        <w:rPr>
          <w:rFonts w:ascii="Times New Roman" w:eastAsiaTheme="minorEastAsia" w:hAnsi="Times New Roman" w:cstheme="minorBidi"/>
          <w:i w:val="0"/>
          <w:sz w:val="22"/>
          <w:szCs w:val="22"/>
        </w:rPr>
        <w:t>model architecture, e.g. CNN model with a similar structure</w:t>
      </w:r>
      <w:r>
        <w:rPr>
          <w:rFonts w:ascii="Times New Roman" w:eastAsiaTheme="minorEastAsia" w:hAnsi="Times New Roman" w:cstheme="minorBidi"/>
          <w:i w:val="0"/>
          <w:sz w:val="22"/>
          <w:szCs w:val="22"/>
        </w:rPr>
        <w:t xml:space="preserve">. </w:t>
      </w:r>
    </w:p>
    <w:p w14:paraId="5868C892" w14:textId="1B65CB2A" w:rsidR="00AD56E8" w:rsidRDefault="00DE1DD6" w:rsidP="008711E9">
      <w:pPr>
        <w:pStyle w:val="Comments"/>
        <w:spacing w:before="120" w:after="120"/>
        <w:jc w:val="both"/>
        <w:rPr>
          <w:rFonts w:ascii="Times New Roman" w:eastAsiaTheme="minorEastAsia" w:hAnsi="Times New Roman" w:cstheme="minorBidi"/>
          <w:i w:val="0"/>
          <w:sz w:val="22"/>
          <w:szCs w:val="22"/>
        </w:rPr>
      </w:pPr>
      <w:bookmarkStart w:id="63" w:name="OLE_LINK88"/>
      <w:r>
        <w:rPr>
          <w:rFonts w:ascii="Times New Roman" w:eastAsiaTheme="minorEastAsia" w:hAnsi="Times New Roman" w:cstheme="minorBidi"/>
          <w:i w:val="0"/>
          <w:sz w:val="22"/>
          <w:szCs w:val="22"/>
        </w:rPr>
        <w:t xml:space="preserve">For the frequency domain prediction case, our results show </w:t>
      </w:r>
      <w:r w:rsidR="00AD56E8" w:rsidRPr="00AD56E8">
        <w:rPr>
          <w:rFonts w:ascii="Times New Roman" w:eastAsiaTheme="minorEastAsia" w:hAnsi="Times New Roman" w:cstheme="minorBidi"/>
          <w:i w:val="0"/>
          <w:sz w:val="22"/>
          <w:szCs w:val="22"/>
        </w:rPr>
        <w:t>that the cell-specific method</w:t>
      </w:r>
      <w:r w:rsidR="00F955AA">
        <w:rPr>
          <w:rFonts w:ascii="Times New Roman" w:eastAsiaTheme="minorEastAsia" w:hAnsi="Times New Roman" w:cstheme="minorBidi"/>
          <w:i w:val="0"/>
          <w:sz w:val="22"/>
          <w:szCs w:val="22"/>
        </w:rPr>
        <w:t xml:space="preserve"> </w:t>
      </w:r>
      <w:r w:rsidR="00F70CF9">
        <w:rPr>
          <w:rFonts w:ascii="Times New Roman" w:eastAsiaTheme="minorEastAsia" w:hAnsi="Times New Roman" w:cstheme="minorBidi"/>
          <w:i w:val="0"/>
          <w:sz w:val="22"/>
          <w:szCs w:val="22"/>
        </w:rPr>
        <w:t>achieves</w:t>
      </w:r>
      <w:r w:rsidR="00F955AA">
        <w:rPr>
          <w:rFonts w:ascii="Times New Roman" w:eastAsiaTheme="minorEastAsia" w:hAnsi="Times New Roman" w:cstheme="minorBidi"/>
          <w:i w:val="0"/>
          <w:sz w:val="22"/>
          <w:szCs w:val="22"/>
        </w:rPr>
        <w:t xml:space="preserve"> limited gain compared to</w:t>
      </w:r>
      <w:r w:rsidR="00AD56E8" w:rsidRPr="00AD56E8">
        <w:rPr>
          <w:rFonts w:ascii="Times New Roman" w:eastAsiaTheme="minorEastAsia" w:hAnsi="Times New Roman" w:cstheme="minorBidi"/>
          <w:i w:val="0"/>
          <w:sz w:val="22"/>
          <w:szCs w:val="22"/>
        </w:rPr>
        <w:t xml:space="preserve"> those of a non-AI approach that incorporates pathloss compensation</w:t>
      </w:r>
      <w:r w:rsidR="00F70CF9">
        <w:rPr>
          <w:rFonts w:ascii="Times New Roman" w:eastAsiaTheme="minorEastAsia" w:hAnsi="Times New Roman" w:cstheme="minorBidi" w:hint="eastAsia"/>
          <w:i w:val="0"/>
          <w:sz w:val="22"/>
          <w:szCs w:val="22"/>
        </w:rPr>
        <w:t>.</w:t>
      </w:r>
      <w:bookmarkEnd w:id="63"/>
      <w:r>
        <w:rPr>
          <w:rFonts w:ascii="Times New Roman" w:eastAsiaTheme="minorEastAsia" w:hAnsi="Times New Roman" w:cstheme="minorBidi"/>
          <w:i w:val="0"/>
          <w:sz w:val="22"/>
          <w:szCs w:val="22"/>
        </w:rPr>
        <w:t xml:space="preserve"> This implies that cell-specific approaches are hard to learn additional information except for pathloss difference between 2GHz and 4GHz</w:t>
      </w:r>
      <w:r w:rsidR="0032403D">
        <w:rPr>
          <w:rFonts w:ascii="Times New Roman" w:eastAsiaTheme="minorEastAsia" w:hAnsi="Times New Roman" w:cstheme="minorBidi"/>
          <w:i w:val="0"/>
          <w:sz w:val="22"/>
          <w:szCs w:val="22"/>
        </w:rPr>
        <w:t>. However,</w:t>
      </w:r>
      <w:r>
        <w:rPr>
          <w:rFonts w:ascii="Times New Roman" w:eastAsiaTheme="minorEastAsia" w:hAnsi="Times New Roman" w:cstheme="minorBidi"/>
          <w:i w:val="0"/>
          <w:sz w:val="22"/>
          <w:szCs w:val="22"/>
        </w:rPr>
        <w:t xml:space="preserve"> with the help of neighbor cell measurement, cluster</w:t>
      </w:r>
      <w:r w:rsidR="00AD56E8">
        <w:rPr>
          <w:rFonts w:ascii="Times New Roman" w:eastAsiaTheme="minorEastAsia" w:hAnsi="Times New Roman" w:cstheme="minorBidi"/>
          <w:i w:val="0"/>
          <w:sz w:val="22"/>
          <w:szCs w:val="22"/>
        </w:rPr>
        <w:t>-</w:t>
      </w:r>
      <w:r w:rsidR="00AD56E8" w:rsidRPr="00F955AA">
        <w:rPr>
          <w:rFonts w:ascii="Times New Roman" w:eastAsiaTheme="minorEastAsia" w:hAnsi="Times New Roman" w:cstheme="minorBidi"/>
          <w:i w:val="0"/>
          <w:sz w:val="22"/>
          <w:szCs w:val="22"/>
        </w:rPr>
        <w:t>based</w:t>
      </w:r>
      <w:r>
        <w:rPr>
          <w:rFonts w:ascii="Times New Roman" w:eastAsiaTheme="minorEastAsia" w:hAnsi="Times New Roman" w:cstheme="minorBidi"/>
          <w:i w:val="0"/>
          <w:sz w:val="22"/>
          <w:szCs w:val="22"/>
        </w:rPr>
        <w:t xml:space="preserve"> approaches can achieve lower RSRP differences.</w:t>
      </w:r>
      <w:r w:rsidR="0032403D">
        <w:rPr>
          <w:rFonts w:ascii="Times New Roman" w:eastAsiaTheme="minorEastAsia" w:hAnsi="Times New Roman" w:cstheme="minorBidi"/>
          <w:i w:val="0"/>
          <w:sz w:val="22"/>
          <w:szCs w:val="22"/>
        </w:rPr>
        <w:t xml:space="preserve"> </w:t>
      </w:r>
      <w:bookmarkStart w:id="64" w:name="OLE_LINK120"/>
    </w:p>
    <w:p w14:paraId="50F56D9B" w14:textId="5D6FE046" w:rsidR="00DE1DD6" w:rsidRPr="002453C1" w:rsidRDefault="00DE1DD6" w:rsidP="00F955AA">
      <w:pPr>
        <w:pStyle w:val="Comments"/>
        <w:spacing w:before="120" w:after="120"/>
        <w:jc w:val="both"/>
        <w:rPr>
          <w:rFonts w:ascii="Arial Unicode MS" w:eastAsia="Arial Unicode MS" w:hAnsi="Arial Unicode MS" w:cs="Arial Unicode MS"/>
          <w:b/>
          <w:bCs/>
          <w:i w:val="0"/>
          <w:noProof w:val="0"/>
          <w:kern w:val="0"/>
          <w:sz w:val="20"/>
          <w:szCs w:val="20"/>
          <w:lang w:eastAsia="zh-CN"/>
        </w:rPr>
      </w:pPr>
      <w:r>
        <w:rPr>
          <w:rFonts w:ascii="Times New Roman" w:eastAsiaTheme="minorEastAsia" w:hAnsi="Times New Roman" w:cstheme="minorBidi"/>
          <w:i w:val="0"/>
          <w:sz w:val="22"/>
          <w:szCs w:val="22"/>
        </w:rPr>
        <w:t xml:space="preserve">Another significant benefit is that under a similar AI model structure the cluster approach can save more device memory since UE can predict all 21 cells with one trained model instead of 21 different AI models. </w:t>
      </w:r>
      <w:bookmarkStart w:id="65" w:name="OLE_LINK8"/>
      <w:bookmarkStart w:id="66" w:name="OLE_LINK18"/>
      <w:bookmarkEnd w:id="64"/>
    </w:p>
    <w:p w14:paraId="59C81B48" w14:textId="2158F79E" w:rsidR="00FC737E" w:rsidRDefault="00676275" w:rsidP="00676275">
      <w:pPr>
        <w:pStyle w:val="Comments"/>
        <w:spacing w:before="120" w:after="120"/>
        <w:jc w:val="both"/>
        <w:rPr>
          <w:rFonts w:ascii="Times New Roman" w:eastAsiaTheme="minorEastAsia" w:hAnsi="Times New Roman"/>
          <w:b/>
          <w:bCs/>
          <w:i w:val="0"/>
          <w:sz w:val="22"/>
          <w:szCs w:val="22"/>
        </w:rPr>
      </w:pPr>
      <w:bookmarkStart w:id="67" w:name="OLE_LINK121"/>
      <w:bookmarkStart w:id="68" w:name="OLE_LINK35"/>
      <w:bookmarkEnd w:id="65"/>
      <w:r>
        <w:rPr>
          <w:rFonts w:ascii="Times New Roman" w:eastAsiaTheme="minorEastAsia" w:hAnsi="Times New Roman"/>
          <w:b/>
          <w:bCs/>
          <w:i w:val="0"/>
          <w:sz w:val="22"/>
          <w:szCs w:val="22"/>
        </w:rPr>
        <w:t xml:space="preserve">Observation </w:t>
      </w:r>
      <w:r w:rsidR="00A158FD">
        <w:rPr>
          <w:rFonts w:ascii="Times New Roman" w:eastAsiaTheme="minorEastAsia" w:hAnsi="Times New Roman"/>
          <w:b/>
          <w:bCs/>
          <w:i w:val="0"/>
          <w:sz w:val="22"/>
          <w:szCs w:val="22"/>
        </w:rPr>
        <w:t>1</w:t>
      </w:r>
      <w:r>
        <w:rPr>
          <w:rFonts w:ascii="Times New Roman" w:eastAsiaTheme="minorEastAsia" w:hAnsi="Times New Roman"/>
          <w:b/>
          <w:bCs/>
          <w:i w:val="0"/>
          <w:sz w:val="22"/>
          <w:szCs w:val="22"/>
        </w:rPr>
        <w:t>:</w:t>
      </w:r>
      <w:r w:rsidR="00DE1DD6">
        <w:rPr>
          <w:rFonts w:ascii="Times New Roman" w:eastAsiaTheme="minorEastAsia" w:hAnsi="Times New Roman"/>
          <w:b/>
          <w:bCs/>
          <w:i w:val="0"/>
          <w:sz w:val="22"/>
          <w:szCs w:val="22"/>
        </w:rPr>
        <w:t xml:space="preserve"> </w:t>
      </w:r>
      <w:bookmarkStart w:id="69" w:name="OLE_LINK89"/>
      <w:r w:rsidR="00DE1DD6">
        <w:rPr>
          <w:rFonts w:ascii="Times New Roman" w:eastAsiaTheme="minorEastAsia" w:hAnsi="Times New Roman"/>
          <w:b/>
          <w:bCs/>
          <w:i w:val="0"/>
          <w:sz w:val="22"/>
          <w:szCs w:val="22"/>
        </w:rPr>
        <w:t>The c</w:t>
      </w:r>
      <w:r>
        <w:rPr>
          <w:rFonts w:ascii="Times New Roman" w:eastAsiaTheme="minorEastAsia" w:hAnsi="Times New Roman"/>
          <w:b/>
          <w:bCs/>
          <w:i w:val="0"/>
          <w:sz w:val="22"/>
          <w:szCs w:val="22"/>
        </w:rPr>
        <w:t>luster</w:t>
      </w:r>
      <w:r w:rsidR="00AD56E8">
        <w:rPr>
          <w:rFonts w:ascii="Times New Roman" w:eastAsiaTheme="minorEastAsia" w:hAnsi="Times New Roman"/>
          <w:b/>
          <w:bCs/>
          <w:i w:val="0"/>
          <w:sz w:val="22"/>
          <w:szCs w:val="22"/>
        </w:rPr>
        <w:t>-based</w:t>
      </w:r>
      <w:r>
        <w:rPr>
          <w:rFonts w:ascii="Times New Roman" w:eastAsiaTheme="minorEastAsia" w:hAnsi="Times New Roman"/>
          <w:b/>
          <w:bCs/>
          <w:i w:val="0"/>
          <w:sz w:val="22"/>
          <w:szCs w:val="22"/>
        </w:rPr>
        <w:t xml:space="preserve"> approach outperform</w:t>
      </w:r>
      <w:r w:rsidR="0024194F">
        <w:rPr>
          <w:rFonts w:ascii="Times New Roman" w:eastAsiaTheme="minorEastAsia" w:hAnsi="Times New Roman"/>
          <w:b/>
          <w:bCs/>
          <w:i w:val="0"/>
          <w:sz w:val="22"/>
          <w:szCs w:val="22"/>
        </w:rPr>
        <w:t>s</w:t>
      </w:r>
      <w:r>
        <w:rPr>
          <w:rFonts w:ascii="Times New Roman" w:eastAsiaTheme="minorEastAsia" w:hAnsi="Times New Roman"/>
          <w:b/>
          <w:bCs/>
          <w:i w:val="0"/>
          <w:sz w:val="22"/>
          <w:szCs w:val="22"/>
        </w:rPr>
        <w:t xml:space="preserve"> </w:t>
      </w:r>
      <w:r w:rsidR="00DE1DD6">
        <w:rPr>
          <w:rFonts w:ascii="Times New Roman" w:eastAsiaTheme="minorEastAsia" w:hAnsi="Times New Roman"/>
          <w:b/>
          <w:bCs/>
          <w:i w:val="0"/>
          <w:sz w:val="22"/>
          <w:szCs w:val="22"/>
        </w:rPr>
        <w:t>cell-specific</w:t>
      </w:r>
      <w:r>
        <w:rPr>
          <w:rFonts w:ascii="Times New Roman" w:eastAsiaTheme="minorEastAsia" w:hAnsi="Times New Roman"/>
          <w:b/>
          <w:bCs/>
          <w:i w:val="0"/>
          <w:sz w:val="22"/>
          <w:szCs w:val="22"/>
        </w:rPr>
        <w:t xml:space="preserve"> approaches </w:t>
      </w:r>
      <w:r w:rsidR="00F955AA">
        <w:rPr>
          <w:rFonts w:ascii="Times New Roman" w:eastAsiaTheme="minorEastAsia" w:hAnsi="Times New Roman"/>
          <w:b/>
          <w:bCs/>
          <w:i w:val="0"/>
          <w:sz w:val="22"/>
          <w:szCs w:val="22"/>
        </w:rPr>
        <w:t>across</w:t>
      </w:r>
      <w:r w:rsidR="00FC737E">
        <w:rPr>
          <w:rFonts w:ascii="Times New Roman" w:eastAsiaTheme="minorEastAsia" w:hAnsi="Times New Roman"/>
          <w:b/>
          <w:bCs/>
          <w:i w:val="0"/>
          <w:sz w:val="22"/>
          <w:szCs w:val="22"/>
        </w:rPr>
        <w:t xml:space="preserve"> all use cases including temporal-domain, </w:t>
      </w:r>
      <w:r w:rsidR="00F955AA">
        <w:rPr>
          <w:rFonts w:ascii="Times New Roman" w:eastAsiaTheme="minorEastAsia" w:hAnsi="Times New Roman"/>
          <w:b/>
          <w:bCs/>
          <w:i w:val="0"/>
          <w:sz w:val="22"/>
          <w:szCs w:val="22"/>
        </w:rPr>
        <w:t>frequency-domain,</w:t>
      </w:r>
      <w:r w:rsidR="00FC737E">
        <w:rPr>
          <w:rFonts w:ascii="Times New Roman" w:eastAsiaTheme="minorEastAsia" w:hAnsi="Times New Roman"/>
          <w:b/>
          <w:bCs/>
          <w:i w:val="0"/>
          <w:sz w:val="22"/>
          <w:szCs w:val="22"/>
        </w:rPr>
        <w:t xml:space="preserve"> and </w:t>
      </w:r>
      <w:r w:rsidR="00F955AA">
        <w:rPr>
          <w:rFonts w:ascii="Times New Roman" w:eastAsiaTheme="minorEastAsia" w:hAnsi="Times New Roman"/>
          <w:b/>
          <w:bCs/>
          <w:i w:val="0"/>
          <w:sz w:val="22"/>
          <w:szCs w:val="22"/>
        </w:rPr>
        <w:t>spatial-domain</w:t>
      </w:r>
      <w:r w:rsidR="00FC737E">
        <w:rPr>
          <w:rFonts w:ascii="Times New Roman" w:eastAsiaTheme="minorEastAsia" w:hAnsi="Times New Roman"/>
          <w:b/>
          <w:bCs/>
          <w:i w:val="0"/>
          <w:sz w:val="22"/>
          <w:szCs w:val="22"/>
        </w:rPr>
        <w:t xml:space="preserve"> prediction. </w:t>
      </w:r>
    </w:p>
    <w:p w14:paraId="26C338C7" w14:textId="5233BAE2" w:rsidR="00FC737E" w:rsidRDefault="00FC737E" w:rsidP="00676275">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2: </w:t>
      </w:r>
      <w:r w:rsidR="0024194F">
        <w:rPr>
          <w:rFonts w:ascii="Times New Roman" w:eastAsiaTheme="minorEastAsia" w:hAnsi="Times New Roman"/>
          <w:b/>
          <w:bCs/>
          <w:i w:val="0"/>
          <w:sz w:val="22"/>
          <w:szCs w:val="22"/>
        </w:rPr>
        <w:t xml:space="preserve">In frequency domain prediction cases, </w:t>
      </w:r>
      <w:r w:rsidR="009363AB" w:rsidRPr="009363AB">
        <w:rPr>
          <w:rFonts w:ascii="Times New Roman" w:eastAsiaTheme="minorEastAsia" w:hAnsi="Times New Roman"/>
          <w:b/>
          <w:bCs/>
          <w:i w:val="0"/>
          <w:sz w:val="22"/>
          <w:szCs w:val="22"/>
        </w:rPr>
        <w:t>cell</w:t>
      </w:r>
      <w:r w:rsidR="0024194F">
        <w:rPr>
          <w:rFonts w:ascii="Times New Roman" w:eastAsiaTheme="minorEastAsia" w:hAnsi="Times New Roman"/>
          <w:b/>
          <w:bCs/>
          <w:i w:val="0"/>
          <w:sz w:val="22"/>
          <w:szCs w:val="22"/>
        </w:rPr>
        <w:t>-specific</w:t>
      </w:r>
      <w:r w:rsidR="009363AB" w:rsidRPr="009363AB">
        <w:rPr>
          <w:rFonts w:ascii="Times New Roman" w:eastAsiaTheme="minorEastAsia" w:hAnsi="Times New Roman"/>
          <w:b/>
          <w:bCs/>
          <w:i w:val="0"/>
          <w:sz w:val="22"/>
          <w:szCs w:val="22"/>
        </w:rPr>
        <w:t xml:space="preserve"> approaches</w:t>
      </w:r>
      <w:r w:rsidR="0024194F">
        <w:rPr>
          <w:rFonts w:ascii="Times New Roman" w:eastAsiaTheme="minorEastAsia" w:hAnsi="Times New Roman"/>
          <w:b/>
          <w:bCs/>
          <w:i w:val="0"/>
          <w:sz w:val="22"/>
          <w:szCs w:val="22"/>
        </w:rPr>
        <w:t xml:space="preserve"> achieve limited gain compared to the non-AI approach</w:t>
      </w:r>
      <w:r w:rsidR="00A158FD">
        <w:rPr>
          <w:rFonts w:ascii="Times New Roman" w:eastAsiaTheme="minorEastAsia" w:hAnsi="Times New Roman"/>
          <w:b/>
          <w:bCs/>
          <w:i w:val="0"/>
          <w:sz w:val="22"/>
          <w:szCs w:val="22"/>
        </w:rPr>
        <w:t xml:space="preserve"> without the help of neighbor cell measurement</w:t>
      </w:r>
      <w:r w:rsidR="009363AB">
        <w:rPr>
          <w:rFonts w:ascii="Times New Roman" w:eastAsiaTheme="minorEastAsia" w:hAnsi="Times New Roman"/>
          <w:b/>
          <w:bCs/>
          <w:i w:val="0"/>
          <w:sz w:val="22"/>
          <w:szCs w:val="22"/>
        </w:rPr>
        <w:t>.</w:t>
      </w:r>
      <w:r w:rsidR="0024194F">
        <w:rPr>
          <w:rFonts w:ascii="Times New Roman" w:eastAsiaTheme="minorEastAsia" w:hAnsi="Times New Roman"/>
          <w:b/>
          <w:bCs/>
          <w:i w:val="0"/>
          <w:sz w:val="22"/>
          <w:szCs w:val="22"/>
        </w:rPr>
        <w:t xml:space="preserve"> </w:t>
      </w:r>
    </w:p>
    <w:p w14:paraId="32ABAC6A" w14:textId="71BAC6F2" w:rsidR="00676275" w:rsidRDefault="00FC737E" w:rsidP="00676275">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3: W</w:t>
      </w:r>
      <w:r w:rsidRPr="00F955AA">
        <w:rPr>
          <w:rFonts w:ascii="Times New Roman" w:eastAsiaTheme="minorEastAsia" w:hAnsi="Times New Roman"/>
          <w:b/>
          <w:bCs/>
          <w:i w:val="0"/>
          <w:sz w:val="22"/>
          <w:szCs w:val="22"/>
        </w:rPr>
        <w:t>hen employing a similar AI model architecture, such as CNN, the cluster-based approach is more storage-efficient for devices.</w:t>
      </w:r>
    </w:p>
    <w:bookmarkEnd w:id="67"/>
    <w:bookmarkEnd w:id="69"/>
    <w:p w14:paraId="47B38FFD" w14:textId="13C8BC31" w:rsidR="007626A1" w:rsidRPr="007626A1" w:rsidRDefault="007626A1" w:rsidP="00676275">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3: </w:t>
      </w:r>
      <w:bookmarkStart w:id="70" w:name="OLE_LINK90"/>
      <w:r>
        <w:rPr>
          <w:rFonts w:ascii="Times New Roman" w:eastAsiaTheme="minorEastAsia" w:hAnsi="Times New Roman"/>
          <w:b/>
          <w:bCs/>
          <w:i w:val="0"/>
          <w:sz w:val="22"/>
          <w:szCs w:val="22"/>
        </w:rPr>
        <w:t xml:space="preserve">RAN2 </w:t>
      </w:r>
      <w:r w:rsidR="00FC737E">
        <w:rPr>
          <w:rFonts w:ascii="Times New Roman" w:eastAsiaTheme="minorEastAsia" w:hAnsi="Times New Roman"/>
          <w:b/>
          <w:bCs/>
          <w:i w:val="0"/>
          <w:sz w:val="22"/>
          <w:szCs w:val="22"/>
        </w:rPr>
        <w:t>support to study</w:t>
      </w:r>
      <w:r>
        <w:rPr>
          <w:rFonts w:ascii="Times New Roman" w:eastAsiaTheme="minorEastAsia" w:hAnsi="Times New Roman"/>
          <w:b/>
          <w:bCs/>
          <w:i w:val="0"/>
          <w:sz w:val="22"/>
          <w:szCs w:val="22"/>
        </w:rPr>
        <w:t xml:space="preserve"> the cluster-based approaches </w:t>
      </w:r>
      <w:r w:rsidR="0024194F">
        <w:rPr>
          <w:rFonts w:ascii="Times New Roman" w:eastAsiaTheme="minorEastAsia" w:hAnsi="Times New Roman"/>
          <w:b/>
          <w:bCs/>
          <w:i w:val="0"/>
          <w:sz w:val="22"/>
          <w:szCs w:val="22"/>
        </w:rPr>
        <w:t>in each RRM prediction use case</w:t>
      </w:r>
      <w:r>
        <w:rPr>
          <w:rFonts w:ascii="Times New Roman" w:eastAsiaTheme="minorEastAsia" w:hAnsi="Times New Roman"/>
          <w:b/>
          <w:bCs/>
          <w:i w:val="0"/>
          <w:sz w:val="22"/>
          <w:szCs w:val="22"/>
        </w:rPr>
        <w:t>.</w:t>
      </w:r>
    </w:p>
    <w:p w14:paraId="2B258A96" w14:textId="437F7350" w:rsidR="00A76A00" w:rsidRDefault="002D6E18" w:rsidP="00A76A00">
      <w:pPr>
        <w:pStyle w:val="Heading2"/>
      </w:pPr>
      <w:bookmarkStart w:id="71" w:name="OLE_LINK680"/>
      <w:bookmarkEnd w:id="66"/>
      <w:bookmarkEnd w:id="68"/>
      <w:bookmarkEnd w:id="70"/>
      <w:r>
        <w:t>AI Gain Verification</w:t>
      </w:r>
      <w:r w:rsidR="00A76A00">
        <w:t xml:space="preserve"> with </w:t>
      </w:r>
      <w:r>
        <w:t>A</w:t>
      </w:r>
      <w:r w:rsidR="00A76A00">
        <w:t>ligned Non-AI Baseline</w:t>
      </w:r>
    </w:p>
    <w:bookmarkEnd w:id="71"/>
    <w:p w14:paraId="5A425F2D" w14:textId="5D15AFD5" w:rsidR="00A76A00" w:rsidRDefault="00C61254" w:rsidP="006077EC">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One of the important goals of this SID is to examine the AI performance gain of each use case</w:t>
      </w:r>
      <w:r w:rsidR="00A158FD">
        <w:rPr>
          <w:rFonts w:ascii="Times New Roman" w:eastAsiaTheme="minorEastAsia" w:hAnsi="Times New Roman"/>
          <w:sz w:val="22"/>
          <w:szCs w:val="22"/>
          <w:lang w:eastAsia="zh-TW"/>
        </w:rPr>
        <w:t xml:space="preserve"> such that one can determine the potential way to enhance mobility with AI</w:t>
      </w:r>
      <w:r>
        <w:rPr>
          <w:rFonts w:ascii="Times New Roman" w:eastAsiaTheme="minorEastAsia" w:hAnsi="Times New Roman"/>
          <w:sz w:val="22"/>
          <w:szCs w:val="22"/>
          <w:lang w:eastAsia="zh-TW"/>
        </w:rPr>
        <w:t xml:space="preserve">. </w:t>
      </w:r>
      <w:r w:rsidR="00587426">
        <w:rPr>
          <w:rFonts w:ascii="Times New Roman" w:eastAsiaTheme="minorEastAsia" w:hAnsi="Times New Roman"/>
          <w:sz w:val="22"/>
          <w:szCs w:val="22"/>
          <w:lang w:eastAsia="zh-TW"/>
        </w:rPr>
        <w:t xml:space="preserve">To obtain a concrete and consistent conclusion from </w:t>
      </w:r>
      <w:r w:rsidR="00A158FD">
        <w:rPr>
          <w:rFonts w:ascii="Times New Roman" w:eastAsiaTheme="minorEastAsia" w:hAnsi="Times New Roman"/>
          <w:sz w:val="22"/>
          <w:szCs w:val="22"/>
          <w:lang w:eastAsia="zh-TW"/>
        </w:rPr>
        <w:t xml:space="preserve">different </w:t>
      </w:r>
      <w:r w:rsidR="00587426">
        <w:rPr>
          <w:rFonts w:ascii="Times New Roman" w:eastAsiaTheme="minorEastAsia" w:hAnsi="Times New Roman"/>
          <w:sz w:val="22"/>
          <w:szCs w:val="22"/>
          <w:lang w:eastAsia="zh-TW"/>
        </w:rPr>
        <w:t>compan</w:t>
      </w:r>
      <w:r w:rsidR="00A158FD">
        <w:rPr>
          <w:rFonts w:ascii="Times New Roman" w:eastAsiaTheme="minorEastAsia" w:hAnsi="Times New Roman"/>
          <w:sz w:val="22"/>
          <w:szCs w:val="22"/>
          <w:lang w:eastAsia="zh-TW"/>
        </w:rPr>
        <w:t>ies’</w:t>
      </w:r>
      <w:r w:rsidR="00587426">
        <w:rPr>
          <w:rFonts w:ascii="Times New Roman" w:eastAsiaTheme="minorEastAsia" w:hAnsi="Times New Roman"/>
          <w:sz w:val="22"/>
          <w:szCs w:val="22"/>
          <w:lang w:eastAsia="zh-TW"/>
        </w:rPr>
        <w:t xml:space="preserve"> result</w:t>
      </w:r>
      <w:r w:rsidR="00A158FD">
        <w:rPr>
          <w:rFonts w:ascii="Times New Roman" w:eastAsiaTheme="minorEastAsia" w:hAnsi="Times New Roman"/>
          <w:sz w:val="22"/>
          <w:szCs w:val="22"/>
          <w:lang w:eastAsia="zh-TW"/>
        </w:rPr>
        <w:t>s</w:t>
      </w:r>
      <w:r w:rsidR="00587426">
        <w:rPr>
          <w:rFonts w:ascii="Times New Roman" w:eastAsiaTheme="minorEastAsia" w:hAnsi="Times New Roman"/>
          <w:sz w:val="22"/>
          <w:szCs w:val="22"/>
          <w:lang w:eastAsia="zh-TW"/>
        </w:rPr>
        <w:t xml:space="preserve">, a </w:t>
      </w:r>
      <w:r>
        <w:rPr>
          <w:rFonts w:ascii="Times New Roman" w:eastAsiaTheme="minorEastAsia" w:hAnsi="Times New Roman"/>
          <w:sz w:val="22"/>
          <w:szCs w:val="22"/>
          <w:lang w:eastAsia="zh-TW"/>
        </w:rPr>
        <w:t xml:space="preserve">fair comparison </w:t>
      </w:r>
      <w:r w:rsidR="00587426">
        <w:rPr>
          <w:rFonts w:ascii="Times New Roman" w:eastAsiaTheme="minorEastAsia" w:hAnsi="Times New Roman"/>
          <w:sz w:val="22"/>
          <w:szCs w:val="22"/>
          <w:lang w:eastAsia="zh-TW"/>
        </w:rPr>
        <w:t>is necessary. However, it is</w:t>
      </w:r>
      <w:r>
        <w:rPr>
          <w:rFonts w:ascii="Times New Roman" w:eastAsiaTheme="minorEastAsia" w:hAnsi="Times New Roman"/>
          <w:sz w:val="22"/>
          <w:szCs w:val="22"/>
          <w:lang w:eastAsia="zh-TW"/>
        </w:rPr>
        <w:t xml:space="preserve"> </w:t>
      </w:r>
      <w:r w:rsidR="00587426">
        <w:rPr>
          <w:rFonts w:ascii="Times New Roman" w:eastAsiaTheme="minorEastAsia" w:hAnsi="Times New Roman"/>
          <w:sz w:val="22"/>
          <w:szCs w:val="22"/>
          <w:lang w:eastAsia="zh-TW"/>
        </w:rPr>
        <w:t>challenging</w:t>
      </w:r>
      <w:r>
        <w:rPr>
          <w:rFonts w:ascii="Times New Roman" w:eastAsiaTheme="minorEastAsia" w:hAnsi="Times New Roman"/>
          <w:sz w:val="22"/>
          <w:szCs w:val="22"/>
          <w:lang w:eastAsia="zh-TW"/>
        </w:rPr>
        <w:t xml:space="preserve"> since the </w:t>
      </w:r>
      <w:r w:rsidR="000C2A23">
        <w:rPr>
          <w:rFonts w:ascii="Times New Roman" w:eastAsiaTheme="minorEastAsia" w:hAnsi="Times New Roman"/>
          <w:sz w:val="22"/>
          <w:szCs w:val="22"/>
          <w:lang w:eastAsia="zh-TW"/>
        </w:rPr>
        <w:t xml:space="preserve">implementation of </w:t>
      </w:r>
      <w:r w:rsidR="00A158FD">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simulation</w:t>
      </w:r>
      <w:r w:rsidR="000C2A23">
        <w:rPr>
          <w:rFonts w:ascii="Times New Roman" w:eastAsiaTheme="minorEastAsia" w:hAnsi="Times New Roman"/>
          <w:sz w:val="22"/>
          <w:szCs w:val="22"/>
          <w:lang w:eastAsia="zh-TW"/>
        </w:rPr>
        <w:t xml:space="preserve"> environment</w:t>
      </w:r>
      <w:r>
        <w:rPr>
          <w:rFonts w:ascii="Times New Roman" w:eastAsiaTheme="minorEastAsia" w:hAnsi="Times New Roman"/>
          <w:sz w:val="22"/>
          <w:szCs w:val="22"/>
          <w:lang w:eastAsia="zh-TW"/>
        </w:rPr>
        <w:t xml:space="preserve"> and </w:t>
      </w:r>
      <w:r w:rsidR="00A158FD">
        <w:rPr>
          <w:rFonts w:ascii="Times New Roman" w:eastAsiaTheme="minorEastAsia" w:hAnsi="Times New Roman"/>
          <w:sz w:val="22"/>
          <w:szCs w:val="22"/>
          <w:lang w:eastAsia="zh-TW"/>
        </w:rPr>
        <w:t xml:space="preserve">the assumption of </w:t>
      </w:r>
      <w:r w:rsidR="000C2A23">
        <w:rPr>
          <w:rFonts w:ascii="Times New Roman" w:eastAsiaTheme="minorEastAsia" w:hAnsi="Times New Roman"/>
          <w:sz w:val="22"/>
          <w:szCs w:val="22"/>
          <w:lang w:eastAsia="zh-TW"/>
        </w:rPr>
        <w:t>UE/</w:t>
      </w:r>
      <w:proofErr w:type="spellStart"/>
      <w:r w:rsidR="000C2A23">
        <w:rPr>
          <w:rFonts w:ascii="Times New Roman" w:eastAsiaTheme="minorEastAsia" w:hAnsi="Times New Roman"/>
          <w:sz w:val="22"/>
          <w:szCs w:val="22"/>
          <w:lang w:eastAsia="zh-TW"/>
        </w:rPr>
        <w:t>gNB</w:t>
      </w:r>
      <w:proofErr w:type="spellEnd"/>
      <w:r w:rsidR="000C2A23">
        <w:rPr>
          <w:rFonts w:ascii="Times New Roman" w:eastAsiaTheme="minorEastAsia" w:hAnsi="Times New Roman"/>
          <w:sz w:val="22"/>
          <w:szCs w:val="22"/>
          <w:lang w:eastAsia="zh-TW"/>
        </w:rPr>
        <w:t xml:space="preserve"> </w:t>
      </w:r>
      <w:proofErr w:type="spellStart"/>
      <w:r w:rsidR="000C2A23">
        <w:rPr>
          <w:rFonts w:ascii="Times New Roman" w:eastAsiaTheme="minorEastAsia" w:hAnsi="Times New Roman"/>
          <w:sz w:val="22"/>
          <w:szCs w:val="22"/>
          <w:lang w:eastAsia="zh-TW"/>
        </w:rPr>
        <w:t>behavior</w:t>
      </w:r>
      <w:proofErr w:type="spellEnd"/>
      <w:r w:rsidR="000C2A23">
        <w:rPr>
          <w:rFonts w:ascii="Times New Roman" w:eastAsiaTheme="minorEastAsia" w:hAnsi="Times New Roman"/>
          <w:sz w:val="22"/>
          <w:szCs w:val="22"/>
          <w:lang w:eastAsia="zh-TW"/>
        </w:rPr>
        <w:t xml:space="preserve"> in </w:t>
      </w:r>
      <w:r>
        <w:rPr>
          <w:rFonts w:ascii="Times New Roman" w:eastAsiaTheme="minorEastAsia" w:hAnsi="Times New Roman"/>
          <w:sz w:val="22"/>
          <w:szCs w:val="22"/>
          <w:lang w:eastAsia="zh-TW"/>
        </w:rPr>
        <w:t>HO proc</w:t>
      </w:r>
      <w:r w:rsidR="000C2A23">
        <w:rPr>
          <w:rFonts w:ascii="Times New Roman" w:eastAsiaTheme="minorEastAsia" w:hAnsi="Times New Roman" w:hint="eastAsia"/>
          <w:sz w:val="22"/>
          <w:szCs w:val="22"/>
          <w:lang w:eastAsia="zh-TW"/>
        </w:rPr>
        <w:t>e</w:t>
      </w:r>
      <w:r w:rsidR="000C2A23">
        <w:rPr>
          <w:rFonts w:ascii="Times New Roman" w:eastAsiaTheme="minorEastAsia" w:hAnsi="Times New Roman"/>
          <w:sz w:val="22"/>
          <w:szCs w:val="22"/>
          <w:lang w:eastAsia="zh-TW"/>
        </w:rPr>
        <w:t>dure</w:t>
      </w:r>
      <w:r>
        <w:rPr>
          <w:rFonts w:ascii="Times New Roman" w:eastAsiaTheme="minorEastAsia" w:hAnsi="Times New Roman"/>
          <w:sz w:val="22"/>
          <w:szCs w:val="22"/>
          <w:lang w:eastAsia="zh-TW"/>
        </w:rPr>
        <w:t xml:space="preserve"> vary from different companies even with considering aligned simulation settings. </w:t>
      </w:r>
      <w:bookmarkStart w:id="72" w:name="OLE_LINK91"/>
      <w:r>
        <w:rPr>
          <w:rFonts w:ascii="Times New Roman" w:eastAsiaTheme="minorEastAsia" w:hAnsi="Times New Roman"/>
          <w:sz w:val="22"/>
          <w:szCs w:val="22"/>
          <w:lang w:eastAsia="zh-TW"/>
        </w:rPr>
        <w:t xml:space="preserve">A </w:t>
      </w:r>
      <w:r w:rsidR="00587426">
        <w:rPr>
          <w:rFonts w:ascii="Times New Roman" w:eastAsiaTheme="minorEastAsia" w:hAnsi="Times New Roman"/>
          <w:sz w:val="22"/>
          <w:szCs w:val="22"/>
          <w:lang w:eastAsia="zh-TW"/>
        </w:rPr>
        <w:t xml:space="preserve">more </w:t>
      </w:r>
      <w:r>
        <w:rPr>
          <w:rFonts w:ascii="Times New Roman" w:eastAsiaTheme="minorEastAsia" w:hAnsi="Times New Roman"/>
          <w:sz w:val="22"/>
          <w:szCs w:val="22"/>
          <w:lang w:eastAsia="zh-TW"/>
        </w:rPr>
        <w:t>practical</w:t>
      </w:r>
      <w:r w:rsidR="00587426">
        <w:rPr>
          <w:rFonts w:ascii="Times New Roman" w:eastAsiaTheme="minorEastAsia" w:hAnsi="Times New Roman"/>
          <w:sz w:val="22"/>
          <w:szCs w:val="22"/>
          <w:lang w:eastAsia="zh-TW"/>
        </w:rPr>
        <w:t xml:space="preserve"> and simple</w:t>
      </w:r>
      <w:r>
        <w:rPr>
          <w:rFonts w:ascii="Times New Roman" w:eastAsiaTheme="minorEastAsia" w:hAnsi="Times New Roman"/>
          <w:sz w:val="22"/>
          <w:szCs w:val="22"/>
          <w:lang w:eastAsia="zh-TW"/>
        </w:rPr>
        <w:t xml:space="preserve"> way is to consider an aligned n</w:t>
      </w:r>
      <w:r w:rsidR="00A76A00">
        <w:rPr>
          <w:rFonts w:ascii="Times New Roman" w:eastAsiaTheme="minorEastAsia" w:hAnsi="Times New Roman"/>
          <w:sz w:val="22"/>
          <w:szCs w:val="22"/>
          <w:lang w:eastAsia="zh-TW"/>
        </w:rPr>
        <w:t>on-AI baseline</w:t>
      </w:r>
      <w:r w:rsidR="00587426">
        <w:rPr>
          <w:rFonts w:ascii="Times New Roman" w:eastAsiaTheme="minorEastAsia" w:hAnsi="Times New Roman"/>
          <w:sz w:val="22"/>
          <w:szCs w:val="22"/>
          <w:lang w:eastAsia="zh-TW"/>
        </w:rPr>
        <w:t xml:space="preserve"> as a performance </w:t>
      </w:r>
      <w:r w:rsidR="007B24C7">
        <w:rPr>
          <w:rFonts w:ascii="Times New Roman" w:eastAsiaTheme="minorEastAsia" w:hAnsi="Times New Roman"/>
          <w:sz w:val="22"/>
          <w:szCs w:val="22"/>
          <w:lang w:eastAsia="zh-TW"/>
        </w:rPr>
        <w:t>benchmarking</w:t>
      </w:r>
      <w:r w:rsidR="00A158FD">
        <w:rPr>
          <w:rFonts w:ascii="Times New Roman" w:eastAsiaTheme="minorEastAsia" w:hAnsi="Times New Roman"/>
          <w:sz w:val="22"/>
          <w:szCs w:val="22"/>
          <w:lang w:eastAsia="zh-TW"/>
        </w:rPr>
        <w:t xml:space="preserve"> which</w:t>
      </w:r>
      <w:r w:rsidR="00A76A00">
        <w:rPr>
          <w:rFonts w:ascii="Times New Roman" w:eastAsiaTheme="minorEastAsia" w:hAnsi="Times New Roman"/>
          <w:sz w:val="22"/>
          <w:szCs w:val="22"/>
          <w:lang w:eastAsia="zh-TW"/>
        </w:rPr>
        <w:t xml:space="preserve"> helps us to</w:t>
      </w:r>
    </w:p>
    <w:p w14:paraId="144868E6" w14:textId="77777777" w:rsidR="00334719" w:rsidRDefault="00A76A00" w:rsidP="006077EC">
      <w:pPr>
        <w:pStyle w:val="ListParagraph"/>
        <w:numPr>
          <w:ilvl w:val="0"/>
          <w:numId w:val="37"/>
        </w:numPr>
        <w:spacing w:before="120"/>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Show the </w:t>
      </w:r>
      <w:r w:rsidR="00A158FD">
        <w:rPr>
          <w:rFonts w:ascii="Times New Roman" w:eastAsiaTheme="minorEastAsia" w:hAnsi="Times New Roman"/>
          <w:sz w:val="22"/>
          <w:szCs w:val="22"/>
          <w:lang w:eastAsia="zh-TW"/>
        </w:rPr>
        <w:t xml:space="preserve">AI </w:t>
      </w:r>
      <w:r>
        <w:rPr>
          <w:rFonts w:ascii="Times New Roman" w:eastAsiaTheme="minorEastAsia" w:hAnsi="Times New Roman"/>
          <w:sz w:val="22"/>
          <w:szCs w:val="22"/>
          <w:lang w:eastAsia="zh-TW"/>
        </w:rPr>
        <w:t xml:space="preserve">performance gain </w:t>
      </w:r>
      <w:r w:rsidR="00A158FD">
        <w:rPr>
          <w:rFonts w:ascii="Times New Roman" w:eastAsiaTheme="minorEastAsia" w:hAnsi="Times New Roman"/>
          <w:sz w:val="22"/>
          <w:szCs w:val="22"/>
          <w:lang w:eastAsia="zh-TW"/>
        </w:rPr>
        <w:t xml:space="preserve">by comparing </w:t>
      </w:r>
      <w:r w:rsidR="005A2A08">
        <w:rPr>
          <w:rFonts w:ascii="Times New Roman" w:eastAsiaTheme="minorEastAsia" w:hAnsi="Times New Roman"/>
          <w:sz w:val="22"/>
          <w:szCs w:val="22"/>
          <w:lang w:eastAsia="zh-TW"/>
        </w:rPr>
        <w:t xml:space="preserve">with the </w:t>
      </w:r>
      <w:r w:rsidR="00A158FD">
        <w:rPr>
          <w:rFonts w:ascii="Times New Roman" w:eastAsiaTheme="minorEastAsia" w:hAnsi="Times New Roman"/>
          <w:sz w:val="22"/>
          <w:szCs w:val="22"/>
          <w:lang w:eastAsia="zh-TW"/>
        </w:rPr>
        <w:t>non</w:t>
      </w:r>
      <w:r w:rsidR="00A158FD">
        <w:rPr>
          <w:rFonts w:ascii="Times New Roman" w:eastAsiaTheme="minorEastAsia" w:hAnsi="Times New Roman" w:hint="eastAsia"/>
          <w:sz w:val="22"/>
          <w:szCs w:val="22"/>
          <w:lang w:eastAsia="zh-TW"/>
        </w:rPr>
        <w:t>-</w:t>
      </w:r>
      <w:r w:rsidR="00A158FD">
        <w:rPr>
          <w:rFonts w:ascii="Times New Roman" w:eastAsiaTheme="minorEastAsia" w:hAnsi="Times New Roman"/>
          <w:sz w:val="22"/>
          <w:szCs w:val="22"/>
          <w:lang w:eastAsia="zh-TW"/>
        </w:rPr>
        <w:t>AI baseline</w:t>
      </w:r>
      <w:r>
        <w:rPr>
          <w:rFonts w:ascii="Times New Roman" w:eastAsiaTheme="minorEastAsia" w:hAnsi="Times New Roman"/>
          <w:sz w:val="22"/>
          <w:szCs w:val="22"/>
          <w:lang w:eastAsia="zh-TW"/>
        </w:rPr>
        <w:t xml:space="preserve"> </w:t>
      </w:r>
      <w:bookmarkStart w:id="73" w:name="OLE_LINK122"/>
    </w:p>
    <w:p w14:paraId="70C99EC3" w14:textId="6C946736" w:rsidR="00334719" w:rsidRPr="00334719" w:rsidRDefault="005A2A08" w:rsidP="006077EC">
      <w:pPr>
        <w:pStyle w:val="ListParagraph"/>
        <w:numPr>
          <w:ilvl w:val="0"/>
          <w:numId w:val="37"/>
        </w:numPr>
        <w:spacing w:before="120"/>
        <w:ind w:leftChars="0"/>
        <w:rPr>
          <w:rFonts w:ascii="Times New Roman" w:eastAsiaTheme="minorEastAsia" w:hAnsi="Times New Roman"/>
          <w:sz w:val="22"/>
          <w:szCs w:val="22"/>
          <w:lang w:eastAsia="zh-TW"/>
        </w:rPr>
      </w:pPr>
      <w:r w:rsidRPr="00334719">
        <w:rPr>
          <w:rFonts w:ascii="Times New Roman" w:eastAsiaTheme="minorEastAsia" w:hAnsi="Times New Roman"/>
          <w:sz w:val="22"/>
          <w:szCs w:val="22"/>
          <w:lang w:eastAsia="zh-TW"/>
        </w:rPr>
        <w:t xml:space="preserve">Offer a consistent baseline for performance benchmarking that remains comparable across </w:t>
      </w:r>
      <w:r w:rsidR="00A158FD" w:rsidRPr="00334719">
        <w:rPr>
          <w:rFonts w:ascii="Times New Roman" w:eastAsiaTheme="minorEastAsia" w:hAnsi="Times New Roman"/>
          <w:sz w:val="22"/>
          <w:szCs w:val="22"/>
          <w:lang w:eastAsia="zh-TW"/>
        </w:rPr>
        <w:t xml:space="preserve">different simulation </w:t>
      </w:r>
      <w:r w:rsidR="0047702C" w:rsidRPr="00334719">
        <w:rPr>
          <w:rFonts w:ascii="Times New Roman" w:eastAsiaTheme="minorEastAsia" w:hAnsi="Times New Roman"/>
          <w:sz w:val="22"/>
          <w:szCs w:val="22"/>
          <w:lang w:eastAsia="zh-TW"/>
        </w:rPr>
        <w:t>implementations</w:t>
      </w:r>
      <w:r w:rsidR="00A158FD" w:rsidRPr="00334719">
        <w:rPr>
          <w:rFonts w:ascii="Times New Roman" w:eastAsiaTheme="minorEastAsia" w:hAnsi="Times New Roman"/>
          <w:sz w:val="22"/>
          <w:szCs w:val="22"/>
          <w:lang w:eastAsia="zh-TW"/>
        </w:rPr>
        <w:t xml:space="preserve"> from </w:t>
      </w:r>
      <w:r w:rsidR="0047702C" w:rsidRPr="00334719">
        <w:rPr>
          <w:rFonts w:ascii="Times New Roman" w:eastAsiaTheme="minorEastAsia" w:hAnsi="Times New Roman"/>
          <w:sz w:val="22"/>
          <w:szCs w:val="22"/>
          <w:lang w:eastAsia="zh-TW"/>
        </w:rPr>
        <w:t xml:space="preserve">different </w:t>
      </w:r>
      <w:r w:rsidR="00A158FD" w:rsidRPr="00334719">
        <w:rPr>
          <w:rFonts w:ascii="Times New Roman" w:eastAsiaTheme="minorEastAsia" w:hAnsi="Times New Roman"/>
          <w:sz w:val="22"/>
          <w:szCs w:val="22"/>
          <w:lang w:eastAsia="zh-TW"/>
        </w:rPr>
        <w:t>companies</w:t>
      </w:r>
      <w:r w:rsidR="00A76A00" w:rsidRPr="00334719">
        <w:rPr>
          <w:rFonts w:ascii="Times New Roman" w:eastAsiaTheme="minorEastAsia" w:hAnsi="Times New Roman"/>
          <w:sz w:val="22"/>
          <w:szCs w:val="22"/>
          <w:lang w:eastAsia="zh-TW"/>
        </w:rPr>
        <w:t xml:space="preserve"> </w:t>
      </w:r>
      <w:bookmarkStart w:id="74" w:name="OLE_LINK146"/>
      <w:bookmarkEnd w:id="72"/>
      <w:bookmarkEnd w:id="73"/>
    </w:p>
    <w:p w14:paraId="0EDE249C" w14:textId="78B91E3A" w:rsidR="00A76A00" w:rsidRDefault="00A76A00" w:rsidP="006077EC">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No matter considers the intermediate KPI, e.g., RSRP difference, or the system level KPI, e.g., HOF. Those metrics needed a baseline to provide useful meaning.</w:t>
      </w:r>
      <w:bookmarkStart w:id="75" w:name="OLE_LINK123"/>
      <w:r>
        <w:rPr>
          <w:rFonts w:ascii="Times New Roman" w:eastAsiaTheme="minorEastAsia" w:hAnsi="Times New Roman"/>
          <w:sz w:val="22"/>
          <w:szCs w:val="22"/>
          <w:lang w:eastAsia="zh-TW"/>
        </w:rPr>
        <w:t xml:space="preserve"> For example, considering </w:t>
      </w:r>
      <w:r w:rsidR="0047702C">
        <w:rPr>
          <w:rFonts w:ascii="Times New Roman" w:eastAsiaTheme="minorEastAsia" w:hAnsi="Times New Roman"/>
          <w:sz w:val="22"/>
          <w:szCs w:val="22"/>
          <w:lang w:eastAsia="zh-TW"/>
        </w:rPr>
        <w:t>temporal</w:t>
      </w:r>
      <w:r>
        <w:rPr>
          <w:rFonts w:ascii="Times New Roman" w:eastAsiaTheme="minorEastAsia" w:hAnsi="Times New Roman"/>
          <w:sz w:val="22"/>
          <w:szCs w:val="22"/>
          <w:lang w:eastAsia="zh-TW"/>
        </w:rPr>
        <w:t xml:space="preserve">-domain prediction for Goal 1, observing a low RSRP difference value from an AI approach does not mean a benefit from AI, if </w:t>
      </w:r>
      <w:r w:rsidR="005C4B6A">
        <w:rPr>
          <w:rFonts w:ascii="Times New Roman" w:eastAsiaTheme="minorEastAsia" w:hAnsi="Times New Roman"/>
          <w:sz w:val="22"/>
          <w:szCs w:val="22"/>
          <w:lang w:eastAsia="zh-TW"/>
        </w:rPr>
        <w:t>a</w:t>
      </w:r>
      <w:r>
        <w:rPr>
          <w:rFonts w:ascii="Times New Roman" w:eastAsiaTheme="minorEastAsia" w:hAnsi="Times New Roman"/>
          <w:sz w:val="22"/>
          <w:szCs w:val="22"/>
          <w:lang w:eastAsia="zh-TW"/>
        </w:rPr>
        <w:t xml:space="preserve"> non-AI baseline</w:t>
      </w:r>
      <w:r w:rsidR="005C4B6A">
        <w:rPr>
          <w:rFonts w:ascii="Times New Roman" w:eastAsiaTheme="minorEastAsia" w:hAnsi="Times New Roman"/>
          <w:sz w:val="22"/>
          <w:szCs w:val="22"/>
          <w:lang w:eastAsia="zh-TW"/>
        </w:rPr>
        <w:t>, e.g., sample and hold,</w:t>
      </w:r>
      <w:r>
        <w:rPr>
          <w:rFonts w:ascii="Times New Roman" w:eastAsiaTheme="minorEastAsia" w:hAnsi="Times New Roman"/>
          <w:sz w:val="22"/>
          <w:szCs w:val="22"/>
          <w:lang w:eastAsia="zh-TW"/>
        </w:rPr>
        <w:t xml:space="preserve"> can achieve a lower (or similar) RSRP difference value. It just means that the channel does not change much between two measurement instances.</w:t>
      </w:r>
      <w:bookmarkEnd w:id="75"/>
      <w:r>
        <w:rPr>
          <w:rFonts w:ascii="Times New Roman" w:eastAsiaTheme="minorEastAsia" w:hAnsi="Times New Roman"/>
          <w:sz w:val="22"/>
          <w:szCs w:val="22"/>
          <w:lang w:eastAsia="zh-TW"/>
        </w:rPr>
        <w:t xml:space="preserve"> </w:t>
      </w:r>
    </w:p>
    <w:p w14:paraId="00B3DAC1" w14:textId="38ECF0C9" w:rsidR="005A2A08" w:rsidRDefault="0095472D" w:rsidP="006077EC">
      <w:pPr>
        <w:spacing w:before="120"/>
        <w:rPr>
          <w:rFonts w:ascii="Times New Roman" w:eastAsiaTheme="minorEastAsia" w:hAnsi="Times New Roman"/>
          <w:sz w:val="22"/>
          <w:szCs w:val="22"/>
          <w:lang w:eastAsia="zh-TW"/>
        </w:rPr>
      </w:pPr>
      <w:bookmarkStart w:id="76" w:name="OLE_LINK124"/>
      <w:r w:rsidRPr="0095472D">
        <w:rPr>
          <w:rFonts w:ascii="Times New Roman" w:eastAsiaTheme="minorEastAsia" w:hAnsi="Times New Roman"/>
          <w:sz w:val="22"/>
          <w:szCs w:val="22"/>
          <w:lang w:eastAsia="zh-TW"/>
        </w:rPr>
        <w:lastRenderedPageBreak/>
        <w:t>For the second purpose described above, even though RAN2 has agreed on many simulation settings before starting simulation work</w:t>
      </w:r>
      <w:r>
        <w:rPr>
          <w:rFonts w:ascii="Times New Roman" w:eastAsiaTheme="minorEastAsia" w:hAnsi="Times New Roman"/>
          <w:sz w:val="22"/>
          <w:szCs w:val="22"/>
          <w:lang w:eastAsia="zh-TW"/>
        </w:rPr>
        <w:t>, d</w:t>
      </w:r>
      <w:r w:rsidRPr="0095472D">
        <w:rPr>
          <w:rFonts w:ascii="Times New Roman" w:eastAsiaTheme="minorEastAsia" w:hAnsi="Times New Roman"/>
          <w:sz w:val="22"/>
          <w:szCs w:val="22"/>
          <w:lang w:eastAsia="zh-TW"/>
        </w:rPr>
        <w:t>ue to differences in implementation, results are still expected to vary significantly from company to company. Similar observations can be found in the evaluation results in R18 AI-BM [3]. Even with considering the alignment of the evaluation setting and assumption, the results provided by each company still vary</w:t>
      </w:r>
      <w:r w:rsidR="00A76A00">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Thus, it is necessary to consider a</w:t>
      </w:r>
      <w:r w:rsidR="00A76A00">
        <w:rPr>
          <w:rFonts w:ascii="Times New Roman" w:eastAsiaTheme="minorEastAsia" w:hAnsi="Times New Roman"/>
          <w:sz w:val="22"/>
          <w:szCs w:val="22"/>
          <w:lang w:eastAsia="zh-TW"/>
        </w:rPr>
        <w:t xml:space="preserve">n aligned non-AI baseline </w:t>
      </w:r>
      <w:r>
        <w:rPr>
          <w:rFonts w:ascii="Times New Roman" w:eastAsiaTheme="minorEastAsia" w:hAnsi="Times New Roman"/>
          <w:sz w:val="22"/>
          <w:szCs w:val="22"/>
          <w:lang w:eastAsia="zh-TW"/>
        </w:rPr>
        <w:t xml:space="preserve">that </w:t>
      </w:r>
      <w:r w:rsidR="00A76A00">
        <w:rPr>
          <w:rFonts w:ascii="Times New Roman" w:eastAsiaTheme="minorEastAsia" w:hAnsi="Times New Roman"/>
          <w:sz w:val="22"/>
          <w:szCs w:val="22"/>
          <w:lang w:eastAsia="zh-TW"/>
        </w:rPr>
        <w:t>provide</w:t>
      </w:r>
      <w:r>
        <w:rPr>
          <w:rFonts w:ascii="Times New Roman" w:eastAsiaTheme="minorEastAsia" w:hAnsi="Times New Roman"/>
          <w:sz w:val="22"/>
          <w:szCs w:val="22"/>
          <w:lang w:eastAsia="zh-TW"/>
        </w:rPr>
        <w:t>s</w:t>
      </w:r>
      <w:r w:rsidR="00A76A00">
        <w:rPr>
          <w:rFonts w:ascii="Times New Roman" w:eastAsiaTheme="minorEastAsia" w:hAnsi="Times New Roman"/>
          <w:sz w:val="22"/>
          <w:szCs w:val="22"/>
          <w:lang w:eastAsia="zh-TW"/>
        </w:rPr>
        <w:t xml:space="preserve"> a</w:t>
      </w:r>
      <w:r w:rsidR="005A2A08">
        <w:rPr>
          <w:rFonts w:ascii="Times New Roman" w:eastAsiaTheme="minorEastAsia" w:hAnsi="Times New Roman"/>
          <w:sz w:val="22"/>
          <w:szCs w:val="22"/>
          <w:lang w:eastAsia="zh-TW"/>
        </w:rPr>
        <w:t xml:space="preserve"> consistent baseline for</w:t>
      </w:r>
      <w:r w:rsidR="00A76A00">
        <w:rPr>
          <w:rFonts w:ascii="Times New Roman" w:eastAsiaTheme="minorEastAsia" w:hAnsi="Times New Roman"/>
          <w:sz w:val="22"/>
          <w:szCs w:val="22"/>
          <w:lang w:eastAsia="zh-TW"/>
        </w:rPr>
        <w:t xml:space="preserve"> performance </w:t>
      </w:r>
      <w:r w:rsidR="005A2A08">
        <w:rPr>
          <w:rFonts w:ascii="Times New Roman" w:eastAsiaTheme="minorEastAsia" w:hAnsi="Times New Roman"/>
          <w:sz w:val="22"/>
          <w:szCs w:val="22"/>
          <w:lang w:eastAsia="zh-TW"/>
        </w:rPr>
        <w:t xml:space="preserve">benchmarking </w:t>
      </w:r>
      <w:r w:rsidR="00A76A00">
        <w:rPr>
          <w:rFonts w:ascii="Times New Roman" w:eastAsiaTheme="minorEastAsia" w:hAnsi="Times New Roman"/>
          <w:sz w:val="22"/>
          <w:szCs w:val="22"/>
          <w:lang w:eastAsia="zh-TW"/>
        </w:rPr>
        <w:t xml:space="preserve">such that we can identify the bias due to </w:t>
      </w:r>
      <w:r>
        <w:rPr>
          <w:rFonts w:ascii="Times New Roman" w:eastAsiaTheme="minorEastAsia" w:hAnsi="Times New Roman"/>
          <w:sz w:val="22"/>
          <w:szCs w:val="22"/>
          <w:lang w:eastAsia="zh-TW"/>
        </w:rPr>
        <w:t>different companies'</w:t>
      </w:r>
      <w:r w:rsidDel="0095472D">
        <w:rPr>
          <w:rFonts w:ascii="Times New Roman" w:eastAsiaTheme="minorEastAsia" w:hAnsi="Times New Roman"/>
          <w:sz w:val="22"/>
          <w:szCs w:val="22"/>
          <w:lang w:eastAsia="zh-TW"/>
        </w:rPr>
        <w:t xml:space="preserve"> </w:t>
      </w:r>
      <w:r w:rsidR="00A76A00">
        <w:rPr>
          <w:rFonts w:ascii="Times New Roman" w:eastAsiaTheme="minorEastAsia" w:hAnsi="Times New Roman"/>
          <w:sz w:val="22"/>
          <w:szCs w:val="22"/>
          <w:lang w:eastAsia="zh-TW"/>
        </w:rPr>
        <w:t xml:space="preserve">simulation </w:t>
      </w:r>
      <w:r>
        <w:rPr>
          <w:rFonts w:ascii="Times New Roman" w:eastAsiaTheme="minorEastAsia" w:hAnsi="Times New Roman"/>
          <w:sz w:val="22"/>
          <w:szCs w:val="22"/>
          <w:lang w:eastAsia="zh-TW"/>
        </w:rPr>
        <w:t>environments</w:t>
      </w:r>
      <w:r w:rsidR="005A2A08">
        <w:rPr>
          <w:rFonts w:ascii="Times New Roman" w:eastAsiaTheme="minorEastAsia" w:hAnsi="Times New Roman"/>
          <w:sz w:val="22"/>
          <w:szCs w:val="22"/>
          <w:lang w:eastAsia="zh-TW"/>
        </w:rPr>
        <w:t xml:space="preserve"> and implementation</w:t>
      </w:r>
      <w:r w:rsidR="00851936">
        <w:rPr>
          <w:rFonts w:ascii="Times New Roman" w:eastAsiaTheme="minorEastAsia" w:hAnsi="Times New Roman"/>
          <w:sz w:val="22"/>
          <w:szCs w:val="22"/>
          <w:lang w:eastAsia="zh-TW"/>
        </w:rPr>
        <w:t>.</w:t>
      </w:r>
    </w:p>
    <w:p w14:paraId="7B2F2812" w14:textId="2B2A28BD" w:rsidR="00A76A00" w:rsidRDefault="00851936" w:rsidP="006077EC">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For example, if we observe the results of a company are always better than others, no matter the non-AI and AI approaches, this may imply the dataset, channel, and/or simulation environment provided by this company is easier for prediction, but </w:t>
      </w:r>
      <w:r w:rsidR="0095472D">
        <w:rPr>
          <w:rFonts w:ascii="Times New Roman" w:eastAsiaTheme="minorEastAsia" w:hAnsi="Times New Roman"/>
          <w:sz w:val="22"/>
          <w:szCs w:val="22"/>
          <w:lang w:eastAsia="zh-TW"/>
        </w:rPr>
        <w:t xml:space="preserve">it </w:t>
      </w:r>
      <w:r>
        <w:rPr>
          <w:rFonts w:ascii="Times New Roman" w:eastAsiaTheme="minorEastAsia" w:hAnsi="Times New Roman"/>
          <w:sz w:val="22"/>
          <w:szCs w:val="22"/>
          <w:lang w:eastAsia="zh-TW"/>
        </w:rPr>
        <w:t xml:space="preserve">may not imply the AI </w:t>
      </w:r>
      <w:r w:rsidR="0095472D">
        <w:rPr>
          <w:rFonts w:ascii="Times New Roman" w:eastAsiaTheme="minorEastAsia" w:hAnsi="Times New Roman"/>
          <w:sz w:val="22"/>
          <w:szCs w:val="22"/>
          <w:lang w:eastAsia="zh-TW"/>
        </w:rPr>
        <w:t xml:space="preserve">can </w:t>
      </w:r>
      <w:r>
        <w:rPr>
          <w:rFonts w:ascii="Times New Roman" w:eastAsiaTheme="minorEastAsia" w:hAnsi="Times New Roman"/>
          <w:sz w:val="22"/>
          <w:szCs w:val="22"/>
          <w:lang w:eastAsia="zh-TW"/>
        </w:rPr>
        <w:t xml:space="preserve">provide such good performance. </w:t>
      </w:r>
      <w:bookmarkStart w:id="77" w:name="OLE_LINK125"/>
      <w:r>
        <w:rPr>
          <w:rFonts w:ascii="Times New Roman" w:eastAsiaTheme="minorEastAsia" w:hAnsi="Times New Roman"/>
          <w:sz w:val="22"/>
          <w:szCs w:val="22"/>
          <w:lang w:eastAsia="zh-TW"/>
        </w:rPr>
        <w:t>Also,</w:t>
      </w:r>
      <w:r w:rsidR="0047702C">
        <w:rPr>
          <w:rFonts w:ascii="Times New Roman" w:eastAsiaTheme="minorEastAsia" w:hAnsi="Times New Roman"/>
          <w:sz w:val="22"/>
          <w:szCs w:val="22"/>
          <w:lang w:eastAsia="zh-TW"/>
        </w:rPr>
        <w:t xml:space="preserve"> since</w:t>
      </w:r>
      <w:r w:rsidR="00A76A00">
        <w:rPr>
          <w:rFonts w:ascii="Times New Roman" w:eastAsiaTheme="minorEastAsia" w:hAnsi="Times New Roman"/>
          <w:sz w:val="22"/>
          <w:szCs w:val="22"/>
          <w:lang w:eastAsia="zh-TW"/>
        </w:rPr>
        <w:t xml:space="preserve"> both AI and non-AI </w:t>
      </w:r>
      <w:r w:rsidR="0095472D">
        <w:rPr>
          <w:rFonts w:ascii="Times New Roman" w:eastAsiaTheme="minorEastAsia" w:hAnsi="Times New Roman"/>
          <w:sz w:val="22"/>
          <w:szCs w:val="22"/>
          <w:lang w:eastAsia="zh-TW"/>
        </w:rPr>
        <w:t xml:space="preserve">approach results </w:t>
      </w:r>
      <w:r w:rsidR="009E4589">
        <w:rPr>
          <w:rFonts w:ascii="Times New Roman" w:eastAsiaTheme="minorEastAsia" w:hAnsi="Times New Roman"/>
          <w:sz w:val="22"/>
          <w:szCs w:val="22"/>
          <w:lang w:eastAsia="zh-TW"/>
        </w:rPr>
        <w:t>from</w:t>
      </w:r>
      <w:r w:rsidR="0095472D">
        <w:rPr>
          <w:rFonts w:ascii="Times New Roman" w:eastAsiaTheme="minorEastAsia" w:hAnsi="Times New Roman"/>
          <w:sz w:val="22"/>
          <w:szCs w:val="22"/>
          <w:lang w:eastAsia="zh-TW"/>
        </w:rPr>
        <w:t xml:space="preserve"> the same company are generated through the same simulation environment, </w:t>
      </w:r>
      <w:r w:rsidR="009E4589">
        <w:rPr>
          <w:rFonts w:ascii="Times New Roman" w:eastAsiaTheme="minorEastAsia" w:hAnsi="Times New Roman"/>
          <w:sz w:val="22"/>
          <w:szCs w:val="22"/>
          <w:lang w:eastAsia="zh-TW"/>
        </w:rPr>
        <w:t xml:space="preserve">it is more reasonable to </w:t>
      </w:r>
      <w:r w:rsidR="0095472D">
        <w:rPr>
          <w:rFonts w:ascii="Times New Roman" w:eastAsiaTheme="minorEastAsia" w:hAnsi="Times New Roman"/>
          <w:sz w:val="22"/>
          <w:szCs w:val="22"/>
          <w:lang w:eastAsia="zh-TW"/>
        </w:rPr>
        <w:t>compar</w:t>
      </w:r>
      <w:r w:rsidR="009E4589">
        <w:rPr>
          <w:rFonts w:ascii="Times New Roman" w:eastAsiaTheme="minorEastAsia" w:hAnsi="Times New Roman"/>
          <w:sz w:val="22"/>
          <w:szCs w:val="22"/>
          <w:lang w:eastAsia="zh-TW"/>
        </w:rPr>
        <w:t>e</w:t>
      </w:r>
      <w:r w:rsidR="0095472D">
        <w:rPr>
          <w:rFonts w:ascii="Times New Roman" w:eastAsiaTheme="minorEastAsia" w:hAnsi="Times New Roman"/>
          <w:sz w:val="22"/>
          <w:szCs w:val="22"/>
          <w:lang w:eastAsia="zh-TW"/>
        </w:rPr>
        <w:t xml:space="preserve"> the AI performance gain, i.e., the difference between AI and aligned </w:t>
      </w:r>
      <w:r w:rsidR="0095472D">
        <w:rPr>
          <w:rFonts w:ascii="Times New Roman" w:eastAsiaTheme="minorEastAsia" w:hAnsi="Times New Roman" w:hint="eastAsia"/>
          <w:sz w:val="22"/>
          <w:szCs w:val="22"/>
          <w:lang w:eastAsia="zh-TW"/>
        </w:rPr>
        <w:t>n</w:t>
      </w:r>
      <w:r w:rsidR="0095472D">
        <w:rPr>
          <w:rFonts w:ascii="Times New Roman" w:eastAsiaTheme="minorEastAsia" w:hAnsi="Times New Roman"/>
          <w:sz w:val="22"/>
          <w:szCs w:val="22"/>
          <w:lang w:eastAsia="zh-TW"/>
        </w:rPr>
        <w:t>on-AI approaches, instead of comparing AI performance directly</w:t>
      </w:r>
      <w:r w:rsidR="009E4589">
        <w:rPr>
          <w:rFonts w:ascii="Times New Roman" w:eastAsiaTheme="minorEastAsia" w:hAnsi="Times New Roman"/>
          <w:sz w:val="22"/>
          <w:szCs w:val="22"/>
          <w:lang w:eastAsia="zh-TW"/>
        </w:rPr>
        <w:t>. This</w:t>
      </w:r>
      <w:r w:rsidR="0095472D">
        <w:rPr>
          <w:rFonts w:ascii="Times New Roman" w:eastAsiaTheme="minorEastAsia" w:hAnsi="Times New Roman"/>
          <w:sz w:val="22"/>
          <w:szCs w:val="22"/>
          <w:lang w:eastAsia="zh-TW"/>
        </w:rPr>
        <w:t xml:space="preserve"> can </w:t>
      </w:r>
      <w:r w:rsidR="009E4589">
        <w:rPr>
          <w:rFonts w:ascii="Times New Roman" w:eastAsiaTheme="minorEastAsia" w:hAnsi="Times New Roman"/>
          <w:sz w:val="22"/>
          <w:szCs w:val="22"/>
          <w:lang w:eastAsia="zh-TW"/>
        </w:rPr>
        <w:t>reduce</w:t>
      </w:r>
      <w:r w:rsidR="0095472D">
        <w:rPr>
          <w:rFonts w:ascii="Times New Roman" w:eastAsiaTheme="minorEastAsia" w:hAnsi="Times New Roman"/>
          <w:sz w:val="22"/>
          <w:szCs w:val="22"/>
          <w:lang w:eastAsia="zh-TW"/>
        </w:rPr>
        <w:t xml:space="preserve"> the impact of implementation</w:t>
      </w:r>
      <w:r w:rsidR="009E4589">
        <w:rPr>
          <w:rFonts w:ascii="Times New Roman" w:eastAsiaTheme="minorEastAsia" w:hAnsi="Times New Roman"/>
          <w:sz w:val="22"/>
          <w:szCs w:val="22"/>
          <w:lang w:eastAsia="zh-TW"/>
        </w:rPr>
        <w:t xml:space="preserve"> differences.</w:t>
      </w:r>
      <w:bookmarkEnd w:id="77"/>
    </w:p>
    <w:p w14:paraId="5B212B9B" w14:textId="4BE0ED7D" w:rsidR="00A76A00" w:rsidRDefault="00A76A00" w:rsidP="006077EC">
      <w:pPr>
        <w:spacing w:before="120"/>
        <w:rPr>
          <w:rFonts w:ascii="Times New Roman" w:eastAsiaTheme="minorEastAsia" w:hAnsi="Times New Roman"/>
          <w:sz w:val="22"/>
          <w:szCs w:val="22"/>
          <w:lang w:eastAsia="zh-TW"/>
        </w:rPr>
      </w:pPr>
      <w:bookmarkStart w:id="78" w:name="OLE_LINK20"/>
      <w:bookmarkEnd w:id="76"/>
      <w:r>
        <w:rPr>
          <w:rStyle w:val="ui-provider"/>
          <w:rFonts w:ascii="Times New Roman" w:eastAsiaTheme="minorEastAsia" w:hAnsi="Times New Roman"/>
          <w:b/>
          <w:bCs/>
          <w:sz w:val="22"/>
          <w:szCs w:val="22"/>
        </w:rPr>
        <w:t xml:space="preserve">Observation </w:t>
      </w:r>
      <w:r w:rsidR="005A2A08">
        <w:rPr>
          <w:rStyle w:val="ui-provider"/>
          <w:rFonts w:ascii="Times New Roman" w:eastAsiaTheme="minorEastAsia" w:hAnsi="Times New Roman"/>
          <w:b/>
          <w:bCs/>
          <w:sz w:val="22"/>
          <w:szCs w:val="22"/>
        </w:rPr>
        <w:t>4</w:t>
      </w:r>
      <w:r>
        <w:rPr>
          <w:rStyle w:val="ui-provider"/>
          <w:rFonts w:ascii="Times New Roman" w:eastAsiaTheme="minorEastAsia" w:hAnsi="Times New Roman"/>
          <w:b/>
          <w:bCs/>
          <w:sz w:val="22"/>
          <w:szCs w:val="22"/>
        </w:rPr>
        <w:t>:</w:t>
      </w:r>
      <w:r>
        <w:rPr>
          <w:rStyle w:val="ui-provider"/>
          <w:rFonts w:ascii="Times New Roman" w:eastAsiaTheme="minorEastAsia" w:hAnsi="Times New Roman"/>
          <w:b/>
          <w:bCs/>
          <w:sz w:val="22"/>
          <w:szCs w:val="22"/>
          <w:lang w:eastAsia="zh-TW"/>
        </w:rPr>
        <w:t xml:space="preserve"> In R18 AI-BM [3] the evaluation results vary in different companies due to the different simulation implementations, even with considering the aligned evaluation settings. A non-AI baseline can provide </w:t>
      </w:r>
      <w:r w:rsidR="005A2A08">
        <w:rPr>
          <w:rStyle w:val="ui-provider"/>
          <w:rFonts w:ascii="Times New Roman" w:eastAsiaTheme="minorEastAsia" w:hAnsi="Times New Roman"/>
          <w:b/>
          <w:bCs/>
          <w:sz w:val="22"/>
          <w:szCs w:val="22"/>
          <w:lang w:eastAsia="zh-TW"/>
        </w:rPr>
        <w:t xml:space="preserve">a consistent baseline for performance benchmarking </w:t>
      </w:r>
      <w:r>
        <w:rPr>
          <w:rStyle w:val="ui-provider"/>
          <w:rFonts w:ascii="Times New Roman" w:eastAsiaTheme="minorEastAsia" w:hAnsi="Times New Roman"/>
          <w:b/>
          <w:bCs/>
          <w:sz w:val="22"/>
          <w:szCs w:val="22"/>
          <w:lang w:eastAsia="zh-TW"/>
        </w:rPr>
        <w:t>that helps to identify the bias from different companies' simulations.</w:t>
      </w:r>
    </w:p>
    <w:p w14:paraId="2292B6E5" w14:textId="68BC1759" w:rsidR="00A76A00" w:rsidRDefault="00A76A00" w:rsidP="006077EC">
      <w:pPr>
        <w:spacing w:before="120"/>
        <w:rPr>
          <w:rFonts w:ascii="Times New Roman" w:eastAsiaTheme="minorEastAsia" w:hAnsi="Times New Roman"/>
          <w:sz w:val="22"/>
          <w:szCs w:val="22"/>
          <w:lang w:eastAsia="zh-TW"/>
        </w:rPr>
      </w:pPr>
      <w:bookmarkStart w:id="79" w:name="OLE_LINK127"/>
      <w:bookmarkStart w:id="80" w:name="OLE_LINK126"/>
      <w:bookmarkEnd w:id="78"/>
      <w:r>
        <w:rPr>
          <w:rFonts w:ascii="Times New Roman" w:eastAsiaTheme="minorEastAsia" w:hAnsi="Times New Roman"/>
          <w:sz w:val="22"/>
          <w:szCs w:val="22"/>
          <w:lang w:eastAsia="zh-TW"/>
        </w:rPr>
        <w:t xml:space="preserve">The </w:t>
      </w:r>
      <w:r w:rsidR="009E4589">
        <w:rPr>
          <w:rFonts w:ascii="Times New Roman" w:eastAsiaTheme="minorEastAsia" w:hAnsi="Times New Roman"/>
          <w:sz w:val="22"/>
          <w:szCs w:val="22"/>
          <w:lang w:eastAsia="zh-TW"/>
        </w:rPr>
        <w:t xml:space="preserve">selection of </w:t>
      </w:r>
      <w:r>
        <w:rPr>
          <w:rFonts w:ascii="Times New Roman" w:eastAsiaTheme="minorEastAsia" w:hAnsi="Times New Roman"/>
          <w:sz w:val="22"/>
          <w:szCs w:val="22"/>
          <w:lang w:eastAsia="zh-TW"/>
        </w:rPr>
        <w:t xml:space="preserve">non-AI baseline is different from each sub use case. </w:t>
      </w:r>
      <w:r w:rsidR="009E4589">
        <w:rPr>
          <w:rFonts w:ascii="Times New Roman" w:eastAsiaTheme="minorEastAsia" w:hAnsi="Times New Roman"/>
          <w:sz w:val="22"/>
          <w:szCs w:val="22"/>
          <w:lang w:eastAsia="zh-TW"/>
        </w:rPr>
        <w:t>Since the non-AI baseline is only considered as a reference, we can start from the simplest approach and does not need to consider too advanced approaches</w:t>
      </w:r>
      <w:bookmarkEnd w:id="79"/>
      <w:r w:rsidR="009E4589">
        <w:rPr>
          <w:rFonts w:ascii="Times New Roman" w:eastAsiaTheme="minorEastAsia" w:hAnsi="Times New Roman"/>
          <w:sz w:val="22"/>
          <w:szCs w:val="22"/>
          <w:lang w:eastAsia="zh-TW"/>
        </w:rPr>
        <w:t>.</w:t>
      </w:r>
      <w:bookmarkEnd w:id="80"/>
      <w:r w:rsidR="009E4589">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 xml:space="preserve">For Goal 1, the baseline of temporal domain prediction can reuse the approach in R18 AI-BM [3], i.e., sample and hold approach, where the measurement result in prediction instance is replaced by </w:t>
      </w:r>
      <w:r w:rsidR="009E4589">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 xml:space="preserve">result in the nearest observation instance directly. For the spatial domain prediction, we can modify the method in [3], the predicted cell level result can be derived </w:t>
      </w:r>
      <w:r w:rsidR="00020BE0">
        <w:rPr>
          <w:rFonts w:ascii="Times New Roman" w:eastAsiaTheme="minorEastAsia" w:hAnsi="Times New Roman"/>
          <w:sz w:val="22"/>
          <w:szCs w:val="22"/>
          <w:lang w:eastAsia="zh-TW"/>
        </w:rPr>
        <w:t>f</w:t>
      </w:r>
      <w:r>
        <w:rPr>
          <w:rFonts w:ascii="Times New Roman" w:eastAsiaTheme="minorEastAsia" w:hAnsi="Times New Roman"/>
          <w:sz w:val="22"/>
          <w:szCs w:val="22"/>
          <w:lang w:eastAsia="zh-TW"/>
        </w:rPr>
        <w:t>rom the observation set B</w:t>
      </w:r>
      <w:r w:rsidR="00020BE0">
        <w:rPr>
          <w:rFonts w:ascii="Times New Roman" w:eastAsiaTheme="minorEastAsia" w:hAnsi="Times New Roman"/>
          <w:sz w:val="22"/>
          <w:szCs w:val="22"/>
          <w:lang w:eastAsia="zh-TW"/>
        </w:rPr>
        <w:t xml:space="preserve"> only</w:t>
      </w:r>
      <w:r>
        <w:rPr>
          <w:rFonts w:ascii="Times New Roman" w:eastAsiaTheme="minorEastAsia" w:hAnsi="Times New Roman"/>
          <w:sz w:val="22"/>
          <w:szCs w:val="22"/>
          <w:lang w:eastAsia="zh-TW"/>
        </w:rPr>
        <w:t xml:space="preserve">. For frequency domain prediction, </w:t>
      </w:r>
      <w:r w:rsidR="00020BE0">
        <w:rPr>
          <w:rFonts w:ascii="Times New Roman" w:eastAsiaTheme="minorEastAsia" w:hAnsi="Times New Roman"/>
          <w:sz w:val="22"/>
          <w:szCs w:val="22"/>
          <w:lang w:eastAsia="zh-TW"/>
        </w:rPr>
        <w:t xml:space="preserve">if co-located deployment is considered, a simple way is to assume the non-AI prediction to be equal to observation with pathloss modification, e.g., prediction (4GHz cell) = observation (co-located 2GHz cell) – pathloss </w:t>
      </w:r>
      <w:r w:rsidR="0047702C">
        <w:rPr>
          <w:rFonts w:ascii="Times New Roman" w:eastAsiaTheme="minorEastAsia" w:hAnsi="Times New Roman"/>
          <w:sz w:val="22"/>
          <w:szCs w:val="22"/>
          <w:lang w:eastAsia="zh-TW"/>
        </w:rPr>
        <w:t xml:space="preserve">difference </w:t>
      </w:r>
      <w:r w:rsidR="00020BE0">
        <w:rPr>
          <w:rFonts w:ascii="Times New Roman" w:eastAsiaTheme="minorEastAsia" w:hAnsi="Times New Roman"/>
          <w:sz w:val="22"/>
          <w:szCs w:val="22"/>
          <w:lang w:eastAsia="zh-TW"/>
        </w:rPr>
        <w:t>(~6dB).</w:t>
      </w:r>
      <w:r>
        <w:rPr>
          <w:rFonts w:ascii="Times New Roman" w:eastAsiaTheme="minorEastAsia" w:hAnsi="Times New Roman"/>
          <w:sz w:val="22"/>
          <w:szCs w:val="22"/>
          <w:lang w:eastAsia="zh-TW"/>
        </w:rPr>
        <w:t xml:space="preserve"> For Goal 2, the baseline of temporal domain</w:t>
      </w:r>
      <w:r w:rsidR="00020BE0">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prediction could be the normal measure pattern, e.g., measure all instances</w:t>
      </w:r>
      <w:r w:rsidR="00BE61B0">
        <w:rPr>
          <w:rFonts w:ascii="Times New Roman" w:eastAsiaTheme="minorEastAsia" w:hAnsi="Times New Roman"/>
          <w:sz w:val="22"/>
          <w:szCs w:val="22"/>
          <w:lang w:eastAsia="zh-TW"/>
        </w:rPr>
        <w:t>.</w:t>
      </w:r>
      <w:bookmarkStart w:id="81" w:name="OLE_LINK128"/>
      <w:r w:rsidR="00BE61B0">
        <w:rPr>
          <w:rFonts w:ascii="Times New Roman" w:eastAsiaTheme="minorEastAsia" w:hAnsi="Times New Roman"/>
          <w:sz w:val="22"/>
          <w:szCs w:val="22"/>
          <w:lang w:eastAsia="zh-TW"/>
        </w:rPr>
        <w:t xml:space="preserve"> Other non-AI approaches are FFS.</w:t>
      </w:r>
      <w:bookmarkEnd w:id="81"/>
    </w:p>
    <w:p w14:paraId="717F4402" w14:textId="56805458" w:rsidR="00A76A00" w:rsidRDefault="00A76A00" w:rsidP="006077EC">
      <w:pPr>
        <w:pStyle w:val="Comments"/>
        <w:spacing w:before="120" w:after="120"/>
        <w:jc w:val="both"/>
        <w:rPr>
          <w:rFonts w:ascii="Times New Roman" w:eastAsiaTheme="minorEastAsia" w:hAnsi="Times New Roman"/>
          <w:sz w:val="22"/>
          <w:szCs w:val="22"/>
        </w:rPr>
      </w:pPr>
      <w:bookmarkStart w:id="82" w:name="OLE_LINK21"/>
      <w:r>
        <w:rPr>
          <w:rFonts w:ascii="Times New Roman" w:eastAsiaTheme="minorEastAsia" w:hAnsi="Times New Roman"/>
          <w:b/>
          <w:bCs/>
          <w:i w:val="0"/>
          <w:sz w:val="22"/>
          <w:szCs w:val="22"/>
        </w:rPr>
        <w:t xml:space="preserve">Proposal </w:t>
      </w:r>
      <w:r w:rsidR="00BE61B0">
        <w:rPr>
          <w:rFonts w:ascii="Times New Roman" w:eastAsiaTheme="minorEastAsia" w:hAnsi="Times New Roman"/>
          <w:b/>
          <w:bCs/>
          <w:i w:val="0"/>
          <w:sz w:val="22"/>
          <w:szCs w:val="22"/>
        </w:rPr>
        <w:t>4</w:t>
      </w:r>
      <w:r>
        <w:rPr>
          <w:rFonts w:ascii="Times New Roman" w:eastAsiaTheme="minorEastAsia" w:hAnsi="Times New Roman"/>
          <w:b/>
          <w:bCs/>
          <w:i w:val="0"/>
          <w:sz w:val="22"/>
          <w:szCs w:val="22"/>
        </w:rPr>
        <w:t xml:space="preserve">: RAN2 discuss the non-AI baseline for </w:t>
      </w:r>
      <w:r w:rsidR="005A2A08">
        <w:rPr>
          <w:rFonts w:ascii="Times New Roman" w:eastAsiaTheme="minorEastAsia" w:hAnsi="Times New Roman"/>
          <w:b/>
          <w:bCs/>
          <w:i w:val="0"/>
          <w:sz w:val="22"/>
          <w:szCs w:val="22"/>
        </w:rPr>
        <w:t xml:space="preserve">performance benchmarking for </w:t>
      </w:r>
      <w:r>
        <w:rPr>
          <w:rFonts w:ascii="Times New Roman" w:eastAsiaTheme="minorEastAsia" w:hAnsi="Times New Roman"/>
          <w:b/>
          <w:bCs/>
          <w:i w:val="0"/>
          <w:sz w:val="22"/>
          <w:szCs w:val="22"/>
        </w:rPr>
        <w:t>each use case.</w:t>
      </w:r>
      <w:r w:rsidR="000624B0">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The baseline in Table 2 can be the starting point. Other options could be FFS.</w:t>
      </w:r>
    </w:p>
    <w:tbl>
      <w:tblPr>
        <w:tblStyle w:val="TableGrid"/>
        <w:tblW w:w="0" w:type="auto"/>
        <w:tblInd w:w="1080" w:type="dxa"/>
        <w:tblLook w:val="04A0" w:firstRow="1" w:lastRow="0" w:firstColumn="1" w:lastColumn="0" w:noHBand="0" w:noVBand="1"/>
      </w:tblPr>
      <w:tblGrid>
        <w:gridCol w:w="1838"/>
        <w:gridCol w:w="3119"/>
        <w:gridCol w:w="3339"/>
      </w:tblGrid>
      <w:tr w:rsidR="00A76A00" w14:paraId="16CF3266" w14:textId="77777777" w:rsidTr="00A76A00">
        <w:tc>
          <w:tcPr>
            <w:tcW w:w="1838" w:type="dxa"/>
            <w:tcBorders>
              <w:top w:val="single" w:sz="4" w:space="0" w:color="auto"/>
              <w:left w:val="single" w:sz="4" w:space="0" w:color="auto"/>
              <w:bottom w:val="single" w:sz="4" w:space="0" w:color="auto"/>
              <w:right w:val="single" w:sz="4" w:space="0" w:color="auto"/>
            </w:tcBorders>
          </w:tcPr>
          <w:p w14:paraId="3A60F23E" w14:textId="77777777" w:rsidR="00A76A00" w:rsidRDefault="00A76A00">
            <w:pPr>
              <w:rPr>
                <w:rFonts w:ascii="Times New Roman" w:eastAsiaTheme="minorEastAsia" w:hAnsi="Times New Roman"/>
                <w:kern w:val="2"/>
                <w:sz w:val="22"/>
                <w:szCs w:val="22"/>
                <w:lang w:eastAsia="zh-TW"/>
              </w:rPr>
            </w:pPr>
            <w:bookmarkStart w:id="83" w:name="_Hlk172648614"/>
            <w:bookmarkEnd w:id="74"/>
            <w:bookmarkEnd w:id="82"/>
          </w:p>
        </w:tc>
        <w:tc>
          <w:tcPr>
            <w:tcW w:w="3119" w:type="dxa"/>
            <w:tcBorders>
              <w:top w:val="single" w:sz="4" w:space="0" w:color="auto"/>
              <w:left w:val="single" w:sz="4" w:space="0" w:color="auto"/>
              <w:bottom w:val="single" w:sz="4" w:space="0" w:color="auto"/>
              <w:right w:val="single" w:sz="4" w:space="0" w:color="auto"/>
            </w:tcBorders>
            <w:hideMark/>
          </w:tcPr>
          <w:p w14:paraId="343A158E" w14:textId="77777777" w:rsidR="00A76A00" w:rsidRDefault="00A76A00">
            <w:pPr>
              <w:rPr>
                <w:rFonts w:ascii="Times New Roman" w:eastAsiaTheme="minorEastAsia" w:hAnsi="Times New Roman"/>
                <w:sz w:val="22"/>
                <w:lang w:eastAsia="zh-TW"/>
              </w:rPr>
            </w:pPr>
            <w:r>
              <w:rPr>
                <w:rFonts w:ascii="Times New Roman" w:eastAsiaTheme="minorEastAsia" w:hAnsi="Times New Roman"/>
                <w:sz w:val="22"/>
                <w:lang w:eastAsia="zh-TW"/>
              </w:rPr>
              <w:t>Goal 1</w:t>
            </w:r>
          </w:p>
        </w:tc>
        <w:tc>
          <w:tcPr>
            <w:tcW w:w="3339" w:type="dxa"/>
            <w:tcBorders>
              <w:top w:val="single" w:sz="4" w:space="0" w:color="auto"/>
              <w:left w:val="single" w:sz="4" w:space="0" w:color="auto"/>
              <w:bottom w:val="single" w:sz="4" w:space="0" w:color="auto"/>
              <w:right w:val="single" w:sz="4" w:space="0" w:color="auto"/>
            </w:tcBorders>
            <w:hideMark/>
          </w:tcPr>
          <w:p w14:paraId="3359CB0B" w14:textId="77777777" w:rsidR="00A76A00" w:rsidRDefault="00A76A00">
            <w:pPr>
              <w:rPr>
                <w:rFonts w:ascii="Times New Roman" w:eastAsiaTheme="minorEastAsia" w:hAnsi="Times New Roman"/>
                <w:sz w:val="22"/>
                <w:lang w:eastAsia="zh-TW"/>
              </w:rPr>
            </w:pPr>
            <w:r>
              <w:rPr>
                <w:rFonts w:ascii="Times New Roman" w:eastAsiaTheme="minorEastAsia" w:hAnsi="Times New Roman"/>
                <w:sz w:val="22"/>
                <w:lang w:eastAsia="zh-TW"/>
              </w:rPr>
              <w:t>Goal 2</w:t>
            </w:r>
          </w:p>
        </w:tc>
      </w:tr>
      <w:tr w:rsidR="00A76A00" w14:paraId="2B430E28" w14:textId="77777777" w:rsidTr="00A76A00">
        <w:tc>
          <w:tcPr>
            <w:tcW w:w="1838" w:type="dxa"/>
            <w:tcBorders>
              <w:top w:val="single" w:sz="4" w:space="0" w:color="auto"/>
              <w:left w:val="single" w:sz="4" w:space="0" w:color="auto"/>
              <w:bottom w:val="single" w:sz="4" w:space="0" w:color="auto"/>
              <w:right w:val="single" w:sz="4" w:space="0" w:color="auto"/>
            </w:tcBorders>
            <w:hideMark/>
          </w:tcPr>
          <w:p w14:paraId="25CD3EE2" w14:textId="77777777" w:rsidR="00A76A00" w:rsidRDefault="00A76A00" w:rsidP="00C640A0">
            <w:pPr>
              <w:jc w:val="left"/>
              <w:rPr>
                <w:rFonts w:ascii="Times New Roman" w:eastAsiaTheme="minorEastAsia" w:hAnsi="Times New Roman"/>
                <w:kern w:val="2"/>
                <w:sz w:val="22"/>
                <w:szCs w:val="22"/>
                <w:lang w:eastAsia="zh-TW"/>
              </w:rPr>
            </w:pPr>
            <w:r>
              <w:rPr>
                <w:rFonts w:ascii="Times New Roman" w:eastAsiaTheme="minorEastAsia" w:hAnsi="Times New Roman"/>
                <w:sz w:val="22"/>
                <w:lang w:eastAsia="zh-TW"/>
              </w:rPr>
              <w:t xml:space="preserve">Temporal </w:t>
            </w:r>
          </w:p>
        </w:tc>
        <w:tc>
          <w:tcPr>
            <w:tcW w:w="3119" w:type="dxa"/>
            <w:tcBorders>
              <w:top w:val="single" w:sz="4" w:space="0" w:color="auto"/>
              <w:left w:val="single" w:sz="4" w:space="0" w:color="auto"/>
              <w:bottom w:val="single" w:sz="4" w:space="0" w:color="auto"/>
              <w:right w:val="single" w:sz="4" w:space="0" w:color="auto"/>
            </w:tcBorders>
            <w:hideMark/>
          </w:tcPr>
          <w:p w14:paraId="4DF2370C" w14:textId="77777777" w:rsidR="00A76A00" w:rsidRDefault="00A76A00" w:rsidP="00C640A0">
            <w:pPr>
              <w:jc w:val="left"/>
              <w:rPr>
                <w:rFonts w:ascii="Times New Roman" w:eastAsiaTheme="minorEastAsia" w:hAnsi="Times New Roman"/>
                <w:sz w:val="22"/>
                <w:lang w:eastAsia="zh-TW"/>
              </w:rPr>
            </w:pPr>
            <w:r>
              <w:rPr>
                <w:rFonts w:ascii="Times New Roman" w:eastAsiaTheme="minorEastAsia" w:hAnsi="Times New Roman"/>
                <w:sz w:val="22"/>
                <w:lang w:eastAsia="zh-TW"/>
              </w:rPr>
              <w:t>Sample and hold</w:t>
            </w:r>
          </w:p>
        </w:tc>
        <w:tc>
          <w:tcPr>
            <w:tcW w:w="3339" w:type="dxa"/>
            <w:tcBorders>
              <w:top w:val="single" w:sz="4" w:space="0" w:color="auto"/>
              <w:left w:val="single" w:sz="4" w:space="0" w:color="auto"/>
              <w:bottom w:val="single" w:sz="4" w:space="0" w:color="auto"/>
              <w:right w:val="single" w:sz="4" w:space="0" w:color="auto"/>
            </w:tcBorders>
            <w:hideMark/>
          </w:tcPr>
          <w:p w14:paraId="6036A41E" w14:textId="77777777" w:rsidR="00A76A00" w:rsidRDefault="00A76A00">
            <w:pPr>
              <w:rPr>
                <w:rFonts w:ascii="Times New Roman" w:eastAsiaTheme="minorEastAsia" w:hAnsi="Times New Roman"/>
                <w:sz w:val="22"/>
                <w:lang w:eastAsia="zh-TW"/>
              </w:rPr>
            </w:pPr>
            <w:r>
              <w:rPr>
                <w:rFonts w:ascii="Times New Roman" w:eastAsiaTheme="minorEastAsia" w:hAnsi="Times New Roman"/>
                <w:sz w:val="22"/>
                <w:lang w:eastAsia="zh-TW"/>
              </w:rPr>
              <w:t>Measure all instance</w:t>
            </w:r>
          </w:p>
        </w:tc>
      </w:tr>
      <w:tr w:rsidR="00A76A00" w14:paraId="198ED693" w14:textId="77777777" w:rsidTr="00A76A00">
        <w:tc>
          <w:tcPr>
            <w:tcW w:w="1838" w:type="dxa"/>
            <w:tcBorders>
              <w:top w:val="single" w:sz="4" w:space="0" w:color="auto"/>
              <w:left w:val="single" w:sz="4" w:space="0" w:color="auto"/>
              <w:bottom w:val="single" w:sz="4" w:space="0" w:color="auto"/>
              <w:right w:val="single" w:sz="4" w:space="0" w:color="auto"/>
            </w:tcBorders>
            <w:hideMark/>
          </w:tcPr>
          <w:p w14:paraId="4682E6A7" w14:textId="77777777" w:rsidR="00A76A00" w:rsidRDefault="00A76A00" w:rsidP="00C640A0">
            <w:pPr>
              <w:jc w:val="left"/>
              <w:rPr>
                <w:rFonts w:ascii="Times New Roman" w:eastAsiaTheme="minorEastAsia" w:hAnsi="Times New Roman"/>
                <w:kern w:val="2"/>
                <w:sz w:val="22"/>
                <w:szCs w:val="22"/>
                <w:lang w:eastAsia="zh-TW"/>
              </w:rPr>
            </w:pPr>
            <w:r>
              <w:rPr>
                <w:rFonts w:ascii="Times New Roman" w:eastAsiaTheme="minorEastAsia" w:hAnsi="Times New Roman"/>
                <w:sz w:val="22"/>
                <w:lang w:eastAsia="zh-TW"/>
              </w:rPr>
              <w:t>Spatial</w:t>
            </w:r>
          </w:p>
        </w:tc>
        <w:tc>
          <w:tcPr>
            <w:tcW w:w="3119" w:type="dxa"/>
            <w:tcBorders>
              <w:top w:val="single" w:sz="4" w:space="0" w:color="auto"/>
              <w:left w:val="single" w:sz="4" w:space="0" w:color="auto"/>
              <w:bottom w:val="single" w:sz="4" w:space="0" w:color="auto"/>
              <w:right w:val="single" w:sz="4" w:space="0" w:color="auto"/>
            </w:tcBorders>
            <w:hideMark/>
          </w:tcPr>
          <w:p w14:paraId="26D77182" w14:textId="77777777" w:rsidR="00A76A00" w:rsidRDefault="00A76A00" w:rsidP="00C640A0">
            <w:pPr>
              <w:jc w:val="left"/>
              <w:rPr>
                <w:rFonts w:ascii="Times New Roman" w:eastAsiaTheme="minorEastAsia" w:hAnsi="Times New Roman"/>
                <w:sz w:val="22"/>
                <w:lang w:eastAsia="zh-TW"/>
              </w:rPr>
            </w:pPr>
            <w:r>
              <w:rPr>
                <w:rFonts w:ascii="Times New Roman" w:eastAsiaTheme="minorEastAsia" w:hAnsi="Times New Roman"/>
                <w:sz w:val="22"/>
                <w:lang w:eastAsia="zh-TW"/>
              </w:rPr>
              <w:t>Derive cell level quality from observation set B</w:t>
            </w:r>
          </w:p>
        </w:tc>
        <w:tc>
          <w:tcPr>
            <w:tcW w:w="3339" w:type="dxa"/>
            <w:tcBorders>
              <w:top w:val="single" w:sz="4" w:space="0" w:color="auto"/>
              <w:left w:val="single" w:sz="4" w:space="0" w:color="auto"/>
              <w:bottom w:val="single" w:sz="4" w:space="0" w:color="auto"/>
              <w:right w:val="single" w:sz="4" w:space="0" w:color="auto"/>
            </w:tcBorders>
            <w:hideMark/>
          </w:tcPr>
          <w:p w14:paraId="322A3DBA" w14:textId="77777777" w:rsidR="00A76A00" w:rsidRDefault="00A76A00">
            <w:pPr>
              <w:rPr>
                <w:rFonts w:ascii="Times New Roman" w:eastAsiaTheme="minorEastAsia" w:hAnsi="Times New Roman"/>
                <w:sz w:val="22"/>
                <w:lang w:eastAsia="zh-TW"/>
              </w:rPr>
            </w:pPr>
            <w:r>
              <w:rPr>
                <w:rFonts w:ascii="Times New Roman" w:eastAsiaTheme="minorEastAsia" w:hAnsi="Times New Roman"/>
                <w:sz w:val="22"/>
                <w:lang w:eastAsia="zh-TW"/>
              </w:rPr>
              <w:t>NA</w:t>
            </w:r>
          </w:p>
        </w:tc>
      </w:tr>
      <w:tr w:rsidR="00A76A00" w14:paraId="3D6E791F" w14:textId="77777777" w:rsidTr="00A76A00">
        <w:tc>
          <w:tcPr>
            <w:tcW w:w="1838" w:type="dxa"/>
            <w:tcBorders>
              <w:top w:val="single" w:sz="4" w:space="0" w:color="auto"/>
              <w:left w:val="single" w:sz="4" w:space="0" w:color="auto"/>
              <w:bottom w:val="single" w:sz="4" w:space="0" w:color="auto"/>
              <w:right w:val="single" w:sz="4" w:space="0" w:color="auto"/>
            </w:tcBorders>
            <w:hideMark/>
          </w:tcPr>
          <w:p w14:paraId="17CA7C41" w14:textId="77777777" w:rsidR="00A76A00" w:rsidRDefault="00A76A00" w:rsidP="00C640A0">
            <w:pPr>
              <w:jc w:val="left"/>
              <w:rPr>
                <w:rFonts w:ascii="Times New Roman" w:eastAsiaTheme="minorEastAsia" w:hAnsi="Times New Roman"/>
                <w:kern w:val="2"/>
                <w:sz w:val="22"/>
                <w:szCs w:val="22"/>
                <w:lang w:eastAsia="zh-TW"/>
              </w:rPr>
            </w:pPr>
            <w:r>
              <w:rPr>
                <w:rFonts w:ascii="Times New Roman" w:eastAsiaTheme="minorEastAsia" w:hAnsi="Times New Roman"/>
                <w:sz w:val="22"/>
                <w:lang w:eastAsia="zh-TW"/>
              </w:rPr>
              <w:t xml:space="preserve">Frequency </w:t>
            </w:r>
          </w:p>
        </w:tc>
        <w:tc>
          <w:tcPr>
            <w:tcW w:w="3119" w:type="dxa"/>
            <w:tcBorders>
              <w:top w:val="single" w:sz="4" w:space="0" w:color="auto"/>
              <w:left w:val="single" w:sz="4" w:space="0" w:color="auto"/>
              <w:bottom w:val="single" w:sz="4" w:space="0" w:color="auto"/>
              <w:right w:val="single" w:sz="4" w:space="0" w:color="auto"/>
            </w:tcBorders>
            <w:hideMark/>
          </w:tcPr>
          <w:p w14:paraId="4E0D7B97" w14:textId="77C2394D" w:rsidR="00A76A00" w:rsidRDefault="002D6E18" w:rsidP="00C640A0">
            <w:pPr>
              <w:jc w:val="left"/>
              <w:rPr>
                <w:rFonts w:ascii="Times New Roman" w:eastAsiaTheme="minorEastAsia" w:hAnsi="Times New Roman"/>
                <w:sz w:val="22"/>
                <w:lang w:eastAsia="zh-TW"/>
              </w:rPr>
            </w:pPr>
            <w:r>
              <w:rPr>
                <w:rFonts w:ascii="Times New Roman" w:eastAsiaTheme="minorEastAsia" w:hAnsi="Times New Roman"/>
                <w:sz w:val="22"/>
                <w:lang w:eastAsia="zh-TW"/>
              </w:rPr>
              <w:t>Predict based on co-located cell measurement with pathloss modification</w:t>
            </w:r>
          </w:p>
        </w:tc>
        <w:tc>
          <w:tcPr>
            <w:tcW w:w="3339" w:type="dxa"/>
            <w:tcBorders>
              <w:top w:val="single" w:sz="4" w:space="0" w:color="auto"/>
              <w:left w:val="single" w:sz="4" w:space="0" w:color="auto"/>
              <w:bottom w:val="single" w:sz="4" w:space="0" w:color="auto"/>
              <w:right w:val="single" w:sz="4" w:space="0" w:color="auto"/>
            </w:tcBorders>
            <w:hideMark/>
          </w:tcPr>
          <w:p w14:paraId="764B2F9C" w14:textId="77777777" w:rsidR="00A76A00" w:rsidRDefault="00A76A00">
            <w:pPr>
              <w:rPr>
                <w:rFonts w:ascii="Times New Roman" w:eastAsiaTheme="minorEastAsia" w:hAnsi="Times New Roman"/>
                <w:sz w:val="22"/>
                <w:lang w:eastAsia="zh-TW"/>
              </w:rPr>
            </w:pPr>
            <w:r>
              <w:rPr>
                <w:rFonts w:ascii="Times New Roman" w:eastAsiaTheme="minorEastAsia" w:hAnsi="Times New Roman"/>
                <w:sz w:val="22"/>
                <w:lang w:eastAsia="zh-TW"/>
              </w:rPr>
              <w:t>FFS</w:t>
            </w:r>
          </w:p>
        </w:tc>
      </w:tr>
    </w:tbl>
    <w:bookmarkEnd w:id="83"/>
    <w:p w14:paraId="7F84923C" w14:textId="52296111" w:rsidR="00B51B12" w:rsidRPr="007D3B81" w:rsidRDefault="00A76A00" w:rsidP="007D3B81">
      <w:pPr>
        <w:pStyle w:val="Comments"/>
        <w:spacing w:before="120"/>
        <w:jc w:val="center"/>
        <w:rPr>
          <w:rFonts w:ascii="Arial Unicode MS" w:eastAsia="Arial Unicode MS" w:hAnsi="Arial Unicode MS" w:cs="Arial Unicode MS"/>
          <w:b/>
          <w:bCs/>
          <w:i w:val="0"/>
          <w:noProof w:val="0"/>
          <w:kern w:val="0"/>
          <w:sz w:val="20"/>
          <w:szCs w:val="20"/>
          <w:lang w:eastAsia="zh-CN"/>
        </w:rPr>
      </w:pPr>
      <w:r w:rsidRPr="007D3B81">
        <w:rPr>
          <w:rFonts w:ascii="Arial Unicode MS" w:eastAsia="Arial Unicode MS" w:hAnsi="Arial Unicode MS" w:cs="Arial Unicode MS" w:hint="eastAsia"/>
          <w:b/>
          <w:bCs/>
          <w:i w:val="0"/>
          <w:noProof w:val="0"/>
          <w:kern w:val="0"/>
          <w:sz w:val="20"/>
          <w:szCs w:val="20"/>
          <w:lang w:eastAsia="zh-CN"/>
        </w:rPr>
        <w:t>Table 2: Non-AI baseline for different sub use case.</w:t>
      </w:r>
    </w:p>
    <w:bookmarkEnd w:id="44"/>
    <w:bookmarkEnd w:id="45"/>
    <w:bookmarkEnd w:id="46"/>
    <w:p w14:paraId="7F72B694" w14:textId="40F22F6C" w:rsidR="006602A5" w:rsidRDefault="006602A5" w:rsidP="006602A5">
      <w:pPr>
        <w:pStyle w:val="Heading2"/>
      </w:pPr>
      <w:r>
        <w:lastRenderedPageBreak/>
        <w:t xml:space="preserve">System KPI </w:t>
      </w:r>
    </w:p>
    <w:p w14:paraId="7BCF73A6" w14:textId="5E9EA4B6" w:rsidR="00C309A8" w:rsidRPr="00C309A8" w:rsidRDefault="00C309A8" w:rsidP="006077EC">
      <w:pPr>
        <w:spacing w:before="120"/>
        <w:rPr>
          <w:rFonts w:ascii="Times New Roman" w:eastAsiaTheme="minorEastAsia" w:hAnsi="Times New Roman" w:cstheme="minorBidi"/>
          <w:sz w:val="22"/>
          <w:szCs w:val="22"/>
          <w:lang w:val="en-US"/>
        </w:rPr>
      </w:pPr>
      <w:bookmarkStart w:id="84" w:name="OLE_LINK178"/>
      <w:bookmarkStart w:id="85" w:name="OLE_LINK181"/>
      <w:r w:rsidRPr="00C309A8">
        <w:rPr>
          <w:rFonts w:ascii="Times New Roman" w:eastAsiaTheme="minorEastAsia" w:hAnsi="Times New Roman" w:cstheme="minorBidi"/>
          <w:sz w:val="22"/>
          <w:szCs w:val="22"/>
          <w:lang w:val="en-US"/>
        </w:rPr>
        <w:t xml:space="preserve">In RAN plenary # 102, the SID on AI mobility [1] agree to study the system performance KPIs. Although </w:t>
      </w:r>
      <w:r>
        <w:rPr>
          <w:rFonts w:ascii="Times New Roman" w:eastAsiaTheme="minorEastAsia" w:hAnsi="Times New Roman" w:cstheme="minorBidi"/>
          <w:sz w:val="22"/>
          <w:szCs w:val="22"/>
          <w:lang w:val="en-US"/>
        </w:rPr>
        <w:t xml:space="preserve">from the previous meeting, RAN2 agrees to study the prediction accuracy, e.g., intermediate KPI, at the first step, and the need </w:t>
      </w:r>
      <w:bookmarkStart w:id="86" w:name="OLE_LINK6"/>
      <w:r>
        <w:rPr>
          <w:rFonts w:ascii="Times New Roman" w:eastAsiaTheme="minorEastAsia" w:hAnsi="Times New Roman" w:cstheme="minorBidi"/>
          <w:sz w:val="22"/>
          <w:szCs w:val="22"/>
          <w:lang w:val="en-US"/>
        </w:rPr>
        <w:t xml:space="preserve">of system performance will be FFS, we still think the system KPI </w:t>
      </w:r>
      <w:r w:rsidR="00587426">
        <w:rPr>
          <w:rFonts w:ascii="Times New Roman" w:eastAsiaTheme="minorEastAsia" w:hAnsi="Times New Roman" w:cstheme="minorBidi"/>
          <w:sz w:val="22"/>
          <w:szCs w:val="22"/>
          <w:lang w:val="en-US"/>
        </w:rPr>
        <w:t>plays</w:t>
      </w:r>
      <w:r>
        <w:rPr>
          <w:rFonts w:ascii="Times New Roman" w:eastAsiaTheme="minorEastAsia" w:hAnsi="Times New Roman" w:cstheme="minorBidi"/>
          <w:sz w:val="22"/>
          <w:szCs w:val="22"/>
          <w:lang w:val="en-US"/>
        </w:rPr>
        <w:t xml:space="preserve"> an important role </w:t>
      </w:r>
      <w:r w:rsidR="00587426">
        <w:rPr>
          <w:rFonts w:ascii="Times New Roman" w:eastAsiaTheme="minorEastAsia" w:hAnsi="Times New Roman" w:cstheme="minorBidi"/>
          <w:sz w:val="22"/>
          <w:szCs w:val="22"/>
          <w:lang w:val="en-US"/>
        </w:rPr>
        <w:t>in</w:t>
      </w:r>
      <w:r>
        <w:rPr>
          <w:rFonts w:ascii="Times New Roman" w:eastAsiaTheme="minorEastAsia" w:hAnsi="Times New Roman" w:cstheme="minorBidi"/>
          <w:sz w:val="22"/>
          <w:szCs w:val="22"/>
          <w:lang w:val="en-US"/>
        </w:rPr>
        <w:t xml:space="preserve"> the evaluation and is necessary for each use case.</w:t>
      </w:r>
      <w:bookmarkEnd w:id="86"/>
    </w:p>
    <w:p w14:paraId="6094AAF4" w14:textId="2E01684C" w:rsidR="00C309A8" w:rsidRDefault="00C309A8" w:rsidP="00C309A8">
      <w:pPr>
        <w:pStyle w:val="BodyText"/>
        <w:spacing w:before="120"/>
      </w:pPr>
      <w:r>
        <w:rPr>
          <w:noProof/>
        </w:rPr>
        <mc:AlternateContent>
          <mc:Choice Requires="wps">
            <w:drawing>
              <wp:inline distT="0" distB="0" distL="0" distR="0" wp14:anchorId="28865269" wp14:editId="3D44D734">
                <wp:extent cx="6438900" cy="1122045"/>
                <wp:effectExtent l="0" t="0" r="19050" b="13970"/>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122045"/>
                        </a:xfrm>
                        <a:prstGeom prst="rect">
                          <a:avLst/>
                        </a:prstGeom>
                        <a:solidFill>
                          <a:srgbClr val="FFFFFF"/>
                        </a:solidFill>
                        <a:ln w="9525">
                          <a:solidFill>
                            <a:srgbClr val="000000"/>
                          </a:solidFill>
                          <a:miter lim="800000"/>
                          <a:headEnd/>
                          <a:tailEnd/>
                        </a:ln>
                      </wps:spPr>
                      <wps:txbx>
                        <w:txbxContent>
                          <w:p w14:paraId="58C7E55A" w14:textId="77777777" w:rsidR="00C309A8" w:rsidRDefault="00C309A8" w:rsidP="00C309A8">
                            <w:pPr>
                              <w:widowControl w:val="0"/>
                              <w:numPr>
                                <w:ilvl w:val="0"/>
                                <w:numId w:val="36"/>
                              </w:numPr>
                              <w:overflowPunct/>
                              <w:autoSpaceDE/>
                              <w:adjustRightInd/>
                              <w:spacing w:after="0"/>
                              <w:rPr>
                                <w:bCs/>
                                <w:sz w:val="22"/>
                                <w:szCs w:val="28"/>
                                <w:lang w:val="en-US"/>
                              </w:rPr>
                            </w:pPr>
                            <w:r>
                              <w:rPr>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07B699E5" w14:textId="77777777" w:rsidR="00C309A8" w:rsidRDefault="00C309A8" w:rsidP="00C309A8">
                            <w:pPr>
                              <w:widowControl w:val="0"/>
                              <w:numPr>
                                <w:ilvl w:val="1"/>
                                <w:numId w:val="36"/>
                              </w:numPr>
                              <w:overflowPunct/>
                              <w:autoSpaceDE/>
                              <w:adjustRightInd/>
                              <w:spacing w:after="0"/>
                              <w:rPr>
                                <w:bCs/>
                                <w:sz w:val="22"/>
                                <w:szCs w:val="28"/>
                                <w:lang w:val="en-US"/>
                              </w:rPr>
                            </w:pPr>
                            <w:r>
                              <w:rPr>
                                <w:bCs/>
                                <w:sz w:val="22"/>
                                <w:szCs w:val="28"/>
                                <w:lang w:val="en-US"/>
                              </w:rPr>
                              <w:t>NOTE: Simulation assumption and methodology can leverage TR 38.901, 38.843 and 36.839. And leave the detail discussion to RAN2</w:t>
                            </w:r>
                          </w:p>
                        </w:txbxContent>
                      </wps:txbx>
                      <wps:bodyPr rot="0" vert="horz" wrap="square" lIns="91440" tIns="45720" rIns="91440" bIns="45720" anchor="t" anchorCtr="0" upright="1">
                        <a:spAutoFit/>
                      </wps:bodyPr>
                    </wps:wsp>
                  </a:graphicData>
                </a:graphic>
              </wp:inline>
            </w:drawing>
          </mc:Choice>
          <mc:Fallback>
            <w:pict>
              <v:shapetype w14:anchorId="28865269" id="_x0000_t202" coordsize="21600,21600" o:spt="202" path="m,l,21600r21600,l21600,xe">
                <v:stroke joinstyle="miter"/>
                <v:path gradientshapeok="t" o:connecttype="rect"/>
              </v:shapetype>
              <v:shape id="文字方塊 4" o:spid="_x0000_s1026" type="#_x0000_t202" style="width:507pt;height:8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">
                <v:textbox style="mso-fit-shape-to-text:t">
                  <w:txbxContent>
                    <w:p w14:paraId="58C7E55A" w14:textId="77777777" w:rsidR="00C309A8" w:rsidRDefault="00C309A8" w:rsidP="00C309A8">
                      <w:pPr>
                        <w:widowControl w:val="0"/>
                        <w:numPr>
                          <w:ilvl w:val="0"/>
                          <w:numId w:val="36"/>
                        </w:numPr>
                        <w:overflowPunct/>
                        <w:autoSpaceDE/>
                        <w:adjustRightInd/>
                        <w:spacing w:after="0"/>
                        <w:rPr>
                          <w:bCs/>
                          <w:sz w:val="22"/>
                          <w:szCs w:val="28"/>
                          <w:lang w:val="en-US"/>
                        </w:rPr>
                      </w:pPr>
                      <w:r>
                        <w:rPr>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07B699E5" w14:textId="77777777" w:rsidR="00C309A8" w:rsidRDefault="00C309A8" w:rsidP="00C309A8">
                      <w:pPr>
                        <w:widowControl w:val="0"/>
                        <w:numPr>
                          <w:ilvl w:val="1"/>
                          <w:numId w:val="36"/>
                        </w:numPr>
                        <w:overflowPunct/>
                        <w:autoSpaceDE/>
                        <w:adjustRightInd/>
                        <w:spacing w:after="0"/>
                        <w:rPr>
                          <w:bCs/>
                          <w:sz w:val="22"/>
                          <w:szCs w:val="28"/>
                          <w:lang w:val="en-US"/>
                        </w:rPr>
                      </w:pPr>
                      <w:r>
                        <w:rPr>
                          <w:bCs/>
                          <w:sz w:val="22"/>
                          <w:szCs w:val="28"/>
                          <w:lang w:val="en-US"/>
                        </w:rPr>
                        <w:t>NOTE: Simulation assumption and methodology can leverage TR 38.901, 38.843 and 36.839. And leave the detail discussion to RAN2</w:t>
                      </w:r>
                    </w:p>
                  </w:txbxContent>
                </v:textbox>
                <w10:anchorlock/>
              </v:shape>
            </w:pict>
          </mc:Fallback>
        </mc:AlternateContent>
      </w:r>
    </w:p>
    <w:p w14:paraId="30F56578" w14:textId="7C4AFDE7" w:rsidR="006602A5" w:rsidRPr="00C309A8" w:rsidRDefault="00931C27" w:rsidP="006077EC">
      <w:pPr>
        <w:spacing w:before="120"/>
        <w:rPr>
          <w:rFonts w:ascii="Times New Roman" w:eastAsiaTheme="minorEastAsia" w:hAnsi="Times New Roman" w:cstheme="minorBidi"/>
          <w:sz w:val="22"/>
          <w:szCs w:val="22"/>
          <w:lang w:val="en-US"/>
        </w:rPr>
      </w:pPr>
      <w:r w:rsidRPr="00931C27">
        <w:rPr>
          <w:rFonts w:ascii="Times New Roman" w:eastAsiaTheme="minorEastAsia" w:hAnsi="Times New Roman" w:cstheme="minorBidi"/>
          <w:sz w:val="22"/>
          <w:szCs w:val="22"/>
          <w:lang w:val="en-US"/>
        </w:rPr>
        <w:t>From our perspectives</w:t>
      </w:r>
      <w:r w:rsidR="000F038E">
        <w:rPr>
          <w:rFonts w:ascii="Times New Roman" w:eastAsiaTheme="minorEastAsia" w:hAnsi="Times New Roman" w:cstheme="minorBidi"/>
          <w:sz w:val="22"/>
          <w:szCs w:val="22"/>
          <w:lang w:val="en-US"/>
        </w:rPr>
        <w:t xml:space="preserve">, </w:t>
      </w:r>
      <w:r w:rsidR="00794C4B">
        <w:rPr>
          <w:rFonts w:ascii="Times New Roman" w:eastAsiaTheme="minorEastAsia" w:hAnsi="Times New Roman" w:cstheme="minorBidi"/>
          <w:sz w:val="22"/>
          <w:szCs w:val="22"/>
          <w:lang w:val="en-US"/>
        </w:rPr>
        <w:t>intermediate KPIs, e.g., RSRP difference, are designed to examine the predicted capability of AI model. To identify the real AI benefit, s</w:t>
      </w:r>
      <w:r>
        <w:rPr>
          <w:rFonts w:ascii="Times New Roman" w:eastAsiaTheme="minorEastAsia" w:hAnsi="Times New Roman" w:cstheme="minorBidi"/>
          <w:sz w:val="22"/>
          <w:szCs w:val="22"/>
          <w:lang w:val="en-US"/>
        </w:rPr>
        <w:t xml:space="preserve">ystem </w:t>
      </w:r>
      <w:r w:rsidR="00941AE1">
        <w:rPr>
          <w:rFonts w:ascii="Times New Roman" w:eastAsiaTheme="minorEastAsia" w:hAnsi="Times New Roman" w:cstheme="minorBidi"/>
          <w:sz w:val="22"/>
          <w:szCs w:val="22"/>
          <w:lang w:val="en-US"/>
        </w:rPr>
        <w:t>KPIs</w:t>
      </w:r>
      <w:r w:rsidR="00794C4B">
        <w:rPr>
          <w:rFonts w:ascii="Times New Roman" w:eastAsiaTheme="minorEastAsia" w:hAnsi="Times New Roman" w:cstheme="minorBidi"/>
          <w:sz w:val="22"/>
          <w:szCs w:val="22"/>
          <w:lang w:val="en-US"/>
        </w:rPr>
        <w:t>, e.g., HOF, RLF rate, throughput,</w:t>
      </w:r>
      <w:r w:rsidR="00941AE1">
        <w:rPr>
          <w:rFonts w:ascii="Times New Roman" w:eastAsiaTheme="minorEastAsia" w:hAnsi="Times New Roman" w:cstheme="minorBidi"/>
          <w:sz w:val="22"/>
          <w:szCs w:val="22"/>
          <w:lang w:val="en-US"/>
        </w:rPr>
        <w:t xml:space="preserve"> are necessary.</w:t>
      </w:r>
      <w:r>
        <w:rPr>
          <w:rFonts w:ascii="Times New Roman" w:eastAsiaTheme="minorEastAsia" w:hAnsi="Times New Roman" w:cstheme="minorBidi"/>
          <w:sz w:val="22"/>
          <w:szCs w:val="22"/>
          <w:lang w:val="en-US"/>
        </w:rPr>
        <w:t xml:space="preserve"> </w:t>
      </w:r>
      <w:r w:rsidR="00794C4B">
        <w:rPr>
          <w:rFonts w:ascii="Times New Roman" w:eastAsiaTheme="minorEastAsia" w:hAnsi="Times New Roman" w:cstheme="minorBidi"/>
          <w:sz w:val="22"/>
          <w:szCs w:val="22"/>
          <w:lang w:val="en-US"/>
        </w:rPr>
        <w:t xml:space="preserve">For example, in the Goal 1, i.e., </w:t>
      </w:r>
      <w:r>
        <w:rPr>
          <w:rFonts w:ascii="Times New Roman" w:eastAsiaTheme="minorEastAsia" w:hAnsi="Times New Roman" w:cstheme="minorBidi"/>
          <w:sz w:val="22"/>
          <w:szCs w:val="22"/>
          <w:lang w:val="en-US"/>
        </w:rPr>
        <w:t>measurement overhead reduction</w:t>
      </w:r>
      <w:r w:rsidR="00794C4B">
        <w:rPr>
          <w:rFonts w:ascii="Times New Roman" w:eastAsiaTheme="minorEastAsia" w:hAnsi="Times New Roman" w:cstheme="minorBidi"/>
          <w:sz w:val="22"/>
          <w:szCs w:val="22"/>
          <w:lang w:val="en-US"/>
        </w:rPr>
        <w:t xml:space="preserve">, we cannot check the </w:t>
      </w:r>
      <w:r w:rsidR="00941AE1">
        <w:rPr>
          <w:rFonts w:ascii="Times New Roman" w:eastAsiaTheme="minorEastAsia" w:hAnsi="Times New Roman" w:cstheme="minorBidi"/>
          <w:sz w:val="22"/>
          <w:szCs w:val="22"/>
          <w:lang w:val="en-US"/>
        </w:rPr>
        <w:t>t</w:t>
      </w:r>
      <w:r>
        <w:rPr>
          <w:rFonts w:ascii="Times New Roman" w:eastAsiaTheme="minorEastAsia" w:hAnsi="Times New Roman" w:cstheme="minorBidi"/>
          <w:sz w:val="22"/>
          <w:szCs w:val="22"/>
          <w:lang w:val="en-US"/>
        </w:rPr>
        <w:t>radeoff between the measurement reduction and performance degradation</w:t>
      </w:r>
      <w:r w:rsidR="00794C4B">
        <w:rPr>
          <w:rFonts w:ascii="Times New Roman" w:eastAsiaTheme="minorEastAsia" w:hAnsi="Times New Roman" w:cstheme="minorBidi"/>
          <w:sz w:val="22"/>
          <w:szCs w:val="22"/>
          <w:lang w:val="en-US"/>
        </w:rPr>
        <w:t xml:space="preserve"> through the intermediate KPI such as </w:t>
      </w:r>
      <w:bookmarkStart w:id="87" w:name="OLE_LINK182"/>
      <w:r w:rsidR="00794C4B">
        <w:rPr>
          <w:rFonts w:ascii="Times New Roman" w:eastAsiaTheme="minorEastAsia" w:hAnsi="Times New Roman" w:cstheme="minorBidi"/>
          <w:sz w:val="22"/>
          <w:szCs w:val="22"/>
          <w:lang w:val="en-US"/>
        </w:rPr>
        <w:t>RSRP difference</w:t>
      </w:r>
      <w:r>
        <w:rPr>
          <w:rFonts w:ascii="Times New Roman" w:eastAsiaTheme="minorEastAsia" w:hAnsi="Times New Roman" w:cstheme="minorBidi"/>
          <w:sz w:val="22"/>
          <w:szCs w:val="22"/>
          <w:lang w:val="en-US"/>
        </w:rPr>
        <w:t>. For</w:t>
      </w:r>
      <w:r w:rsidR="00794C4B">
        <w:rPr>
          <w:rFonts w:ascii="Times New Roman" w:eastAsiaTheme="minorEastAsia" w:hAnsi="Times New Roman" w:cstheme="minorBidi"/>
          <w:sz w:val="22"/>
          <w:szCs w:val="22"/>
          <w:lang w:val="en-US"/>
        </w:rPr>
        <w:t xml:space="preserve"> Goal 2, i.e.,</w:t>
      </w:r>
      <w:r>
        <w:rPr>
          <w:rFonts w:ascii="Times New Roman" w:eastAsiaTheme="minorEastAsia" w:hAnsi="Times New Roman" w:cstheme="minorBidi"/>
          <w:sz w:val="22"/>
          <w:szCs w:val="22"/>
          <w:lang w:val="en-US"/>
        </w:rPr>
        <w:t xml:space="preserve"> HO performance enhance</w:t>
      </w:r>
      <w:r w:rsidR="00794C4B">
        <w:rPr>
          <w:rFonts w:ascii="Times New Roman" w:eastAsiaTheme="minorEastAsia" w:hAnsi="Times New Roman" w:cstheme="minorBidi"/>
          <w:sz w:val="22"/>
          <w:szCs w:val="22"/>
          <w:lang w:val="en-US"/>
        </w:rPr>
        <w:t>ment</w:t>
      </w:r>
      <w:r>
        <w:rPr>
          <w:rFonts w:ascii="Times New Roman" w:eastAsiaTheme="minorEastAsia" w:hAnsi="Times New Roman" w:cstheme="minorBidi"/>
          <w:sz w:val="22"/>
          <w:szCs w:val="22"/>
          <w:lang w:val="en-US"/>
        </w:rPr>
        <w:t>,</w:t>
      </w:r>
      <w:r w:rsidR="00941AE1">
        <w:rPr>
          <w:rFonts w:ascii="Times New Roman" w:eastAsiaTheme="minorEastAsia" w:hAnsi="Times New Roman" w:cstheme="minorBidi"/>
          <w:sz w:val="22"/>
          <w:szCs w:val="22"/>
          <w:lang w:val="en-US"/>
        </w:rPr>
        <w:t xml:space="preserve"> </w:t>
      </w:r>
      <w:r w:rsidR="00794C4B">
        <w:rPr>
          <w:rFonts w:ascii="Times New Roman" w:eastAsiaTheme="minorEastAsia" w:hAnsi="Times New Roman" w:cstheme="minorBidi"/>
          <w:sz w:val="22"/>
          <w:szCs w:val="22"/>
          <w:lang w:val="en-US"/>
        </w:rPr>
        <w:t>it is also impossible to realize</w:t>
      </w:r>
      <w:r w:rsidR="00D0351A">
        <w:rPr>
          <w:rFonts w:ascii="Times New Roman" w:eastAsiaTheme="minorEastAsia" w:hAnsi="Times New Roman" w:cstheme="minorBidi"/>
          <w:sz w:val="22"/>
          <w:szCs w:val="22"/>
          <w:lang w:val="en-US"/>
        </w:rPr>
        <w:t>, through RSRP difference,</w:t>
      </w:r>
      <w:r w:rsidR="00794C4B">
        <w:rPr>
          <w:rFonts w:ascii="Times New Roman" w:eastAsiaTheme="minorEastAsia" w:hAnsi="Times New Roman" w:cstheme="minorBidi"/>
          <w:sz w:val="22"/>
          <w:szCs w:val="22"/>
          <w:lang w:val="en-US"/>
        </w:rPr>
        <w:t xml:space="preserve"> the</w:t>
      </w:r>
      <w:r w:rsidR="00941AE1">
        <w:rPr>
          <w:rFonts w:ascii="Times New Roman" w:eastAsiaTheme="minorEastAsia" w:hAnsi="Times New Roman" w:cstheme="minorBidi"/>
          <w:sz w:val="22"/>
          <w:szCs w:val="22"/>
          <w:lang w:val="en-US"/>
        </w:rPr>
        <w:t xml:space="preserve"> </w:t>
      </w:r>
      <w:r>
        <w:rPr>
          <w:rFonts w:ascii="Times New Roman" w:eastAsiaTheme="minorEastAsia" w:hAnsi="Times New Roman" w:cstheme="minorBidi"/>
          <w:sz w:val="22"/>
          <w:szCs w:val="22"/>
          <w:lang w:val="en-US"/>
        </w:rPr>
        <w:t xml:space="preserve">tradeoff between the benefit from early awareness </w:t>
      </w:r>
      <w:r w:rsidR="00020BE0">
        <w:rPr>
          <w:rFonts w:ascii="Times New Roman" w:eastAsiaTheme="minorEastAsia" w:hAnsi="Times New Roman" w:cstheme="minorBidi"/>
          <w:sz w:val="22"/>
          <w:szCs w:val="22"/>
          <w:lang w:val="en-US"/>
        </w:rPr>
        <w:t xml:space="preserve">of </w:t>
      </w:r>
      <w:r>
        <w:rPr>
          <w:rFonts w:ascii="Times New Roman" w:eastAsiaTheme="minorEastAsia" w:hAnsi="Times New Roman" w:cstheme="minorBidi"/>
          <w:sz w:val="22"/>
          <w:szCs w:val="22"/>
          <w:lang w:val="en-US"/>
        </w:rPr>
        <w:t>the future measurement by prediction and the degradation from prediction erro</w:t>
      </w:r>
      <w:r w:rsidR="00941AE1">
        <w:rPr>
          <w:rFonts w:ascii="Times New Roman" w:eastAsiaTheme="minorEastAsia" w:hAnsi="Times New Roman" w:cstheme="minorBidi"/>
          <w:sz w:val="22"/>
          <w:szCs w:val="22"/>
          <w:lang w:val="en-US"/>
        </w:rPr>
        <w:t>r</w:t>
      </w:r>
      <w:r w:rsidR="00794C4B">
        <w:rPr>
          <w:rFonts w:ascii="Times New Roman" w:eastAsiaTheme="minorEastAsia" w:hAnsi="Times New Roman" w:cstheme="minorBidi"/>
          <w:sz w:val="22"/>
          <w:szCs w:val="22"/>
          <w:lang w:val="en-US"/>
        </w:rPr>
        <w:t>.</w:t>
      </w:r>
      <w:bookmarkStart w:id="88" w:name="OLE_LINK13"/>
      <w:r w:rsidR="00794C4B">
        <w:rPr>
          <w:rFonts w:ascii="Times New Roman" w:eastAsiaTheme="minorEastAsia" w:hAnsi="Times New Roman" w:cstheme="minorBidi"/>
          <w:sz w:val="22"/>
          <w:szCs w:val="22"/>
          <w:lang w:val="en-US"/>
        </w:rPr>
        <w:t xml:space="preserve"> The intermediate KPIs, only help us to understand the potential of AI approaches in </w:t>
      </w:r>
      <w:r w:rsidR="00020BE0">
        <w:rPr>
          <w:rFonts w:ascii="Times New Roman" w:eastAsiaTheme="minorEastAsia" w:hAnsi="Times New Roman" w:cstheme="minorBidi"/>
          <w:sz w:val="22"/>
          <w:szCs w:val="22"/>
          <w:lang w:val="en-US"/>
        </w:rPr>
        <w:t>terms</w:t>
      </w:r>
      <w:r w:rsidR="00794C4B">
        <w:rPr>
          <w:rFonts w:ascii="Times New Roman" w:eastAsiaTheme="minorEastAsia" w:hAnsi="Times New Roman" w:cstheme="minorBidi"/>
          <w:sz w:val="22"/>
          <w:szCs w:val="22"/>
          <w:lang w:val="en-US"/>
        </w:rPr>
        <w:t xml:space="preserve"> of their prediction capability, but the real benefit should be </w:t>
      </w:r>
      <w:r w:rsidR="00D0351A">
        <w:rPr>
          <w:rFonts w:ascii="Times New Roman" w:eastAsiaTheme="minorEastAsia" w:hAnsi="Times New Roman" w:cstheme="minorBidi"/>
          <w:sz w:val="22"/>
          <w:szCs w:val="22"/>
          <w:lang w:val="en-US"/>
        </w:rPr>
        <w:t>examined</w:t>
      </w:r>
      <w:r w:rsidR="00794C4B">
        <w:rPr>
          <w:rFonts w:ascii="Times New Roman" w:eastAsiaTheme="minorEastAsia" w:hAnsi="Times New Roman" w:cstheme="minorBidi"/>
          <w:sz w:val="22"/>
          <w:szCs w:val="22"/>
          <w:lang w:val="en-US"/>
        </w:rPr>
        <w:t xml:space="preserve"> by the system KPIs</w:t>
      </w:r>
      <w:r w:rsidR="00D07912">
        <w:rPr>
          <w:rFonts w:ascii="Times New Roman" w:eastAsiaTheme="minorEastAsia" w:hAnsi="Times New Roman" w:cstheme="minorBidi"/>
          <w:sz w:val="22"/>
          <w:szCs w:val="22"/>
          <w:lang w:val="en-US"/>
        </w:rPr>
        <w:t>.</w:t>
      </w:r>
      <w:r>
        <w:rPr>
          <w:rFonts w:ascii="Times New Roman" w:eastAsiaTheme="minorEastAsia" w:hAnsi="Times New Roman" w:cstheme="minorBidi"/>
          <w:sz w:val="22"/>
          <w:szCs w:val="22"/>
          <w:lang w:val="en-US"/>
        </w:rPr>
        <w:t xml:space="preserve"> </w:t>
      </w:r>
      <w:bookmarkEnd w:id="87"/>
      <w:r w:rsidR="00D53981">
        <w:rPr>
          <w:rFonts w:ascii="Times New Roman" w:eastAsiaTheme="minorEastAsia" w:hAnsi="Times New Roman" w:cstheme="minorBidi"/>
          <w:sz w:val="22"/>
          <w:szCs w:val="22"/>
          <w:lang w:val="en-US"/>
        </w:rPr>
        <w:t>Due to the above reason, we propose to consider the system KPIs in AI mobility use case.</w:t>
      </w:r>
      <w:bookmarkEnd w:id="88"/>
    </w:p>
    <w:p w14:paraId="1914B024" w14:textId="4BD1D2F5" w:rsidR="00931C27" w:rsidRDefault="00794C4B" w:rsidP="006077EC">
      <w:pPr>
        <w:pStyle w:val="Comments"/>
        <w:spacing w:before="120" w:after="120"/>
        <w:jc w:val="both"/>
        <w:rPr>
          <w:rFonts w:ascii="Times New Roman" w:eastAsiaTheme="minorEastAsia" w:hAnsi="Times New Roman"/>
          <w:b/>
          <w:bCs/>
          <w:i w:val="0"/>
          <w:sz w:val="22"/>
          <w:szCs w:val="22"/>
        </w:rPr>
      </w:pPr>
      <w:bookmarkStart w:id="89" w:name="OLE_LINK180"/>
      <w:bookmarkStart w:id="90" w:name="OLE_LINK22"/>
      <w:bookmarkStart w:id="91" w:name="OLE_LINK179"/>
      <w:bookmarkEnd w:id="84"/>
      <w:r>
        <w:rPr>
          <w:rFonts w:ascii="Times New Roman" w:eastAsiaTheme="minorEastAsia" w:hAnsi="Times New Roman"/>
          <w:b/>
          <w:bCs/>
          <w:i w:val="0"/>
          <w:sz w:val="22"/>
          <w:szCs w:val="22"/>
        </w:rPr>
        <w:t>O</w:t>
      </w:r>
      <w:r w:rsidR="00941AE1" w:rsidRPr="00941AE1">
        <w:rPr>
          <w:rFonts w:ascii="Times New Roman" w:eastAsiaTheme="minorEastAsia" w:hAnsi="Times New Roman"/>
          <w:b/>
          <w:bCs/>
          <w:i w:val="0"/>
          <w:sz w:val="22"/>
          <w:szCs w:val="22"/>
        </w:rPr>
        <w:t xml:space="preserve">bservation </w:t>
      </w:r>
      <w:r w:rsidR="005A2A08">
        <w:rPr>
          <w:rFonts w:ascii="Times New Roman" w:eastAsiaTheme="minorEastAsia" w:hAnsi="Times New Roman"/>
          <w:b/>
          <w:bCs/>
          <w:i w:val="0"/>
          <w:sz w:val="22"/>
          <w:szCs w:val="22"/>
        </w:rPr>
        <w:t>5</w:t>
      </w:r>
      <w:r w:rsidR="00941AE1" w:rsidRPr="00941AE1">
        <w:rPr>
          <w:rFonts w:ascii="Times New Roman" w:eastAsiaTheme="minorEastAsia" w:hAnsi="Times New Roman"/>
          <w:b/>
          <w:bCs/>
          <w:i w:val="0"/>
          <w:sz w:val="22"/>
          <w:szCs w:val="22"/>
        </w:rPr>
        <w:t xml:space="preserve">: Intermediate KPIs are </w:t>
      </w:r>
      <w:r>
        <w:rPr>
          <w:rFonts w:ascii="Times New Roman" w:eastAsiaTheme="minorEastAsia" w:hAnsi="Times New Roman"/>
          <w:b/>
          <w:bCs/>
          <w:i w:val="0"/>
          <w:sz w:val="22"/>
          <w:szCs w:val="22"/>
        </w:rPr>
        <w:t>designed</w:t>
      </w:r>
      <w:r w:rsidR="00941AE1" w:rsidRPr="00941AE1">
        <w:rPr>
          <w:rFonts w:ascii="Times New Roman" w:eastAsiaTheme="minorEastAsia" w:hAnsi="Times New Roman"/>
          <w:b/>
          <w:bCs/>
          <w:i w:val="0"/>
          <w:sz w:val="22"/>
          <w:szCs w:val="22"/>
        </w:rPr>
        <w:t xml:space="preserve"> to examine the predicted capability of AI model.</w:t>
      </w:r>
      <w:r>
        <w:rPr>
          <w:rFonts w:ascii="Times New Roman" w:eastAsiaTheme="minorEastAsia" w:hAnsi="Times New Roman"/>
          <w:b/>
          <w:bCs/>
          <w:i w:val="0"/>
          <w:sz w:val="22"/>
          <w:szCs w:val="22"/>
        </w:rPr>
        <w:t xml:space="preserve"> To examine the real benefit for AI approaches, s</w:t>
      </w:r>
      <w:r w:rsidR="00941AE1" w:rsidRPr="00941AE1">
        <w:rPr>
          <w:rFonts w:ascii="Times New Roman" w:eastAsiaTheme="minorEastAsia" w:hAnsi="Times New Roman"/>
          <w:b/>
          <w:bCs/>
          <w:i w:val="0"/>
          <w:sz w:val="22"/>
          <w:szCs w:val="22"/>
        </w:rPr>
        <w:t>ystem KPIs are necessar</w:t>
      </w:r>
      <w:r>
        <w:rPr>
          <w:rFonts w:ascii="Times New Roman" w:eastAsiaTheme="minorEastAsia" w:hAnsi="Times New Roman"/>
          <w:b/>
          <w:bCs/>
          <w:i w:val="0"/>
          <w:sz w:val="22"/>
          <w:szCs w:val="22"/>
        </w:rPr>
        <w:t>y</w:t>
      </w:r>
      <w:r w:rsidR="00941AE1" w:rsidRPr="00941AE1">
        <w:rPr>
          <w:rFonts w:ascii="Times New Roman" w:eastAsiaTheme="minorEastAsia" w:hAnsi="Times New Roman"/>
          <w:b/>
          <w:bCs/>
          <w:i w:val="0"/>
          <w:sz w:val="22"/>
          <w:szCs w:val="22"/>
        </w:rPr>
        <w:t>. For example,</w:t>
      </w:r>
      <w:r>
        <w:rPr>
          <w:rFonts w:ascii="Times New Roman" w:eastAsiaTheme="minorEastAsia" w:hAnsi="Times New Roman"/>
          <w:b/>
          <w:bCs/>
          <w:i w:val="0"/>
          <w:sz w:val="22"/>
          <w:szCs w:val="22"/>
        </w:rPr>
        <w:t xml:space="preserve"> to</w:t>
      </w:r>
      <w:r w:rsidR="00941AE1" w:rsidRPr="00941AE1">
        <w:rPr>
          <w:rFonts w:ascii="Times New Roman" w:eastAsiaTheme="minorEastAsia" w:hAnsi="Times New Roman"/>
          <w:b/>
          <w:bCs/>
          <w:i w:val="0"/>
          <w:sz w:val="22"/>
          <w:szCs w:val="22"/>
        </w:rPr>
        <w:t xml:space="preserve"> examine (1) the tradeoff between measurement reduction and performance degradation (2) the tradeoff between the </w:t>
      </w:r>
      <w:r w:rsidR="00B34F03">
        <w:rPr>
          <w:rFonts w:ascii="Times New Roman" w:eastAsiaTheme="minorEastAsia" w:hAnsi="Times New Roman"/>
          <w:b/>
          <w:bCs/>
          <w:i w:val="0"/>
          <w:sz w:val="22"/>
          <w:szCs w:val="22"/>
        </w:rPr>
        <w:t>benefit</w:t>
      </w:r>
      <w:r w:rsidR="00941AE1" w:rsidRPr="00941AE1">
        <w:rPr>
          <w:rFonts w:ascii="Times New Roman" w:eastAsiaTheme="minorEastAsia" w:hAnsi="Times New Roman"/>
          <w:b/>
          <w:bCs/>
          <w:i w:val="0"/>
          <w:sz w:val="22"/>
          <w:szCs w:val="22"/>
        </w:rPr>
        <w:t xml:space="preserve"> from predict</w:t>
      </w:r>
      <w:r w:rsidR="00B34F03">
        <w:rPr>
          <w:rFonts w:ascii="Times New Roman" w:eastAsiaTheme="minorEastAsia" w:hAnsi="Times New Roman"/>
          <w:b/>
          <w:bCs/>
          <w:i w:val="0"/>
          <w:sz w:val="22"/>
          <w:szCs w:val="22"/>
        </w:rPr>
        <w:t>ed</w:t>
      </w:r>
      <w:r w:rsidR="00941AE1" w:rsidRPr="00941AE1">
        <w:rPr>
          <w:rFonts w:ascii="Times New Roman" w:eastAsiaTheme="minorEastAsia" w:hAnsi="Times New Roman"/>
          <w:b/>
          <w:bCs/>
          <w:i w:val="0"/>
          <w:sz w:val="22"/>
          <w:szCs w:val="22"/>
        </w:rPr>
        <w:t xml:space="preserve"> future measurement and the </w:t>
      </w:r>
      <w:r w:rsidR="00B34F03">
        <w:rPr>
          <w:rFonts w:ascii="Times New Roman" w:eastAsiaTheme="minorEastAsia" w:hAnsi="Times New Roman"/>
          <w:b/>
          <w:bCs/>
          <w:i w:val="0"/>
          <w:sz w:val="22"/>
          <w:szCs w:val="22"/>
        </w:rPr>
        <w:t>degradation</w:t>
      </w:r>
      <w:r w:rsidR="00941AE1" w:rsidRPr="00941AE1">
        <w:rPr>
          <w:rFonts w:ascii="Times New Roman" w:eastAsiaTheme="minorEastAsia" w:hAnsi="Times New Roman"/>
          <w:b/>
          <w:bCs/>
          <w:i w:val="0"/>
          <w:sz w:val="22"/>
          <w:szCs w:val="22"/>
        </w:rPr>
        <w:t xml:space="preserve"> due to the prediction error.</w:t>
      </w:r>
    </w:p>
    <w:p w14:paraId="0D811F76" w14:textId="6441826A" w:rsidR="003C080D" w:rsidRDefault="00262CA7" w:rsidP="006077EC">
      <w:pPr>
        <w:pStyle w:val="Comments"/>
        <w:spacing w:before="120" w:after="120"/>
        <w:jc w:val="both"/>
        <w:rPr>
          <w:rFonts w:ascii="Times New Roman" w:eastAsiaTheme="minorEastAsia" w:hAnsi="Times New Roman" w:cstheme="minorBidi"/>
          <w:i w:val="0"/>
          <w:noProof w:val="0"/>
          <w:kern w:val="0"/>
          <w:sz w:val="22"/>
          <w:szCs w:val="22"/>
        </w:rPr>
      </w:pPr>
      <w:bookmarkStart w:id="92" w:name="OLE_LINK185"/>
      <w:bookmarkStart w:id="93" w:name="OLE_LINK14"/>
      <w:bookmarkEnd w:id="89"/>
      <w:bookmarkEnd w:id="90"/>
      <w:r>
        <w:rPr>
          <w:rFonts w:ascii="Times New Roman" w:eastAsiaTheme="minorEastAsia" w:hAnsi="Times New Roman" w:cstheme="minorBidi"/>
          <w:i w:val="0"/>
          <w:noProof w:val="0"/>
          <w:kern w:val="0"/>
          <w:sz w:val="22"/>
          <w:szCs w:val="22"/>
        </w:rPr>
        <w:t>One of the challenges for RAN2 to</w:t>
      </w:r>
      <w:r w:rsidR="00B62FA7" w:rsidRPr="00B62FA7">
        <w:rPr>
          <w:rFonts w:ascii="Times New Roman" w:eastAsiaTheme="minorEastAsia" w:hAnsi="Times New Roman" w:cstheme="minorBidi"/>
          <w:i w:val="0"/>
          <w:noProof w:val="0"/>
          <w:kern w:val="0"/>
          <w:sz w:val="22"/>
          <w:szCs w:val="22"/>
        </w:rPr>
        <w:t xml:space="preserve"> </w:t>
      </w:r>
      <w:r>
        <w:rPr>
          <w:rFonts w:ascii="Times New Roman" w:eastAsiaTheme="minorEastAsia" w:hAnsi="Times New Roman" w:cstheme="minorBidi"/>
          <w:i w:val="0"/>
          <w:noProof w:val="0"/>
          <w:kern w:val="0"/>
          <w:sz w:val="22"/>
          <w:szCs w:val="22"/>
        </w:rPr>
        <w:t xml:space="preserve">study and evaluate system-level performance comes from </w:t>
      </w:r>
      <w:r w:rsidR="00B62FA7" w:rsidRPr="00B62FA7">
        <w:rPr>
          <w:rFonts w:ascii="Times New Roman" w:eastAsiaTheme="minorEastAsia" w:hAnsi="Times New Roman" w:cstheme="minorBidi"/>
          <w:i w:val="0"/>
          <w:noProof w:val="0"/>
          <w:kern w:val="0"/>
          <w:sz w:val="22"/>
          <w:szCs w:val="22"/>
        </w:rPr>
        <w:t>the overhead of align</w:t>
      </w:r>
      <w:r>
        <w:rPr>
          <w:rFonts w:ascii="Times New Roman" w:eastAsiaTheme="minorEastAsia" w:hAnsi="Times New Roman" w:cstheme="minorBidi"/>
          <w:i w:val="0"/>
          <w:noProof w:val="0"/>
          <w:kern w:val="0"/>
          <w:sz w:val="22"/>
          <w:szCs w:val="22"/>
        </w:rPr>
        <w:t>ing</w:t>
      </w:r>
      <w:r w:rsidR="00B62FA7" w:rsidRPr="00B62FA7">
        <w:rPr>
          <w:rFonts w:ascii="Times New Roman" w:eastAsiaTheme="minorEastAsia" w:hAnsi="Times New Roman" w:cstheme="minorBidi"/>
          <w:i w:val="0"/>
          <w:noProof w:val="0"/>
          <w:kern w:val="0"/>
          <w:sz w:val="22"/>
          <w:szCs w:val="22"/>
        </w:rPr>
        <w:t xml:space="preserve"> system-level simulation settings. Considering the time budget and workload, we propose RAN2 to study the system-level </w:t>
      </w:r>
      <w:r w:rsidR="00020BE0">
        <w:rPr>
          <w:rFonts w:ascii="Times New Roman" w:eastAsiaTheme="minorEastAsia" w:hAnsi="Times New Roman" w:cstheme="minorBidi"/>
          <w:i w:val="0"/>
          <w:noProof w:val="0"/>
          <w:kern w:val="0"/>
          <w:sz w:val="22"/>
          <w:szCs w:val="22"/>
        </w:rPr>
        <w:t>simulation</w:t>
      </w:r>
      <w:r w:rsidR="00B62FA7" w:rsidRPr="00B62FA7">
        <w:rPr>
          <w:rFonts w:ascii="Times New Roman" w:eastAsiaTheme="minorEastAsia" w:hAnsi="Times New Roman" w:cstheme="minorBidi"/>
          <w:i w:val="0"/>
          <w:noProof w:val="0"/>
          <w:kern w:val="0"/>
          <w:sz w:val="22"/>
          <w:szCs w:val="22"/>
        </w:rPr>
        <w:t xml:space="preserve"> with aligned non-AI baselines as a reference, so that detailed alignment and calibration of system-level simulation</w:t>
      </w:r>
      <w:r>
        <w:rPr>
          <w:rFonts w:ascii="Times New Roman" w:eastAsiaTheme="minorEastAsia" w:hAnsi="Times New Roman" w:cstheme="minorBidi"/>
          <w:i w:val="0"/>
          <w:noProof w:val="0"/>
          <w:kern w:val="0"/>
          <w:sz w:val="22"/>
          <w:szCs w:val="22"/>
        </w:rPr>
        <w:t xml:space="preserve">, e.g., </w:t>
      </w:r>
      <w:r w:rsidRPr="00262CA7">
        <w:rPr>
          <w:rFonts w:ascii="Times New Roman" w:eastAsiaTheme="minorEastAsia" w:hAnsi="Times New Roman" w:cstheme="minorBidi"/>
          <w:i w:val="0"/>
          <w:noProof w:val="0"/>
          <w:kern w:val="0"/>
          <w:sz w:val="22"/>
          <w:szCs w:val="22"/>
        </w:rPr>
        <w:t>the interference model, the HO procedure, the msg transmission model, the HOF, RLF mechanism</w:t>
      </w:r>
      <w:r>
        <w:rPr>
          <w:rFonts w:ascii="Times New Roman" w:eastAsiaTheme="minorEastAsia" w:hAnsi="Times New Roman" w:cstheme="minorBidi"/>
          <w:i w:val="0"/>
          <w:noProof w:val="0"/>
          <w:kern w:val="0"/>
          <w:sz w:val="22"/>
          <w:szCs w:val="22"/>
        </w:rPr>
        <w:t>,</w:t>
      </w:r>
      <w:r w:rsidR="00B62FA7" w:rsidRPr="00B62FA7">
        <w:rPr>
          <w:rFonts w:ascii="Times New Roman" w:eastAsiaTheme="minorEastAsia" w:hAnsi="Times New Roman" w:cstheme="minorBidi"/>
          <w:i w:val="0"/>
          <w:noProof w:val="0"/>
          <w:kern w:val="0"/>
          <w:sz w:val="22"/>
          <w:szCs w:val="22"/>
        </w:rPr>
        <w:t xml:space="preserve"> are not </w:t>
      </w:r>
      <w:r>
        <w:rPr>
          <w:rFonts w:ascii="Times New Roman" w:eastAsiaTheme="minorEastAsia" w:hAnsi="Times New Roman" w:cstheme="minorBidi"/>
          <w:i w:val="0"/>
          <w:noProof w:val="0"/>
          <w:kern w:val="0"/>
          <w:sz w:val="22"/>
          <w:szCs w:val="22"/>
        </w:rPr>
        <w:t>mandatory</w:t>
      </w:r>
      <w:r w:rsidR="00B62FA7" w:rsidRPr="00B62FA7">
        <w:rPr>
          <w:rFonts w:ascii="Times New Roman" w:eastAsiaTheme="minorEastAsia" w:hAnsi="Times New Roman" w:cstheme="minorBidi"/>
          <w:i w:val="0"/>
          <w:noProof w:val="0"/>
          <w:kern w:val="0"/>
          <w:sz w:val="22"/>
          <w:szCs w:val="22"/>
        </w:rPr>
        <w:t>. RAN2 can directly compare the AI gain by examining the difference between AI and aligned non-AI results from the same company. Since both AI and non-AI results are obtained from the same simulation environment, comparing the AI/</w:t>
      </w:r>
      <w:proofErr w:type="spellStart"/>
      <w:r w:rsidR="00B62FA7" w:rsidRPr="00B62FA7">
        <w:rPr>
          <w:rFonts w:ascii="Times New Roman" w:eastAsiaTheme="minorEastAsia" w:hAnsi="Times New Roman" w:cstheme="minorBidi"/>
          <w:i w:val="0"/>
          <w:noProof w:val="0"/>
          <w:kern w:val="0"/>
          <w:sz w:val="22"/>
          <w:szCs w:val="22"/>
        </w:rPr>
        <w:t>nonAI</w:t>
      </w:r>
      <w:proofErr w:type="spellEnd"/>
      <w:r w:rsidR="00B62FA7" w:rsidRPr="00B62FA7">
        <w:rPr>
          <w:rFonts w:ascii="Times New Roman" w:eastAsiaTheme="minorEastAsia" w:hAnsi="Times New Roman" w:cstheme="minorBidi"/>
          <w:i w:val="0"/>
          <w:noProof w:val="0"/>
          <w:kern w:val="0"/>
          <w:sz w:val="22"/>
          <w:szCs w:val="22"/>
        </w:rPr>
        <w:t xml:space="preserve"> performance difference is fairer than directly comparing the AI performance, and thus, it is more likely to achieve concrete conclusion</w:t>
      </w:r>
      <w:r>
        <w:rPr>
          <w:rFonts w:ascii="Times New Roman" w:eastAsiaTheme="minorEastAsia" w:hAnsi="Times New Roman" w:cstheme="minorBidi" w:hint="eastAsia"/>
          <w:i w:val="0"/>
          <w:noProof w:val="0"/>
          <w:kern w:val="0"/>
          <w:sz w:val="22"/>
          <w:szCs w:val="22"/>
        </w:rPr>
        <w:t>s</w:t>
      </w:r>
      <w:r w:rsidR="00B62FA7" w:rsidRPr="00B62FA7">
        <w:rPr>
          <w:rFonts w:ascii="Times New Roman" w:eastAsiaTheme="minorEastAsia" w:hAnsi="Times New Roman" w:cstheme="minorBidi"/>
          <w:i w:val="0"/>
          <w:noProof w:val="0"/>
          <w:kern w:val="0"/>
          <w:sz w:val="22"/>
          <w:szCs w:val="22"/>
        </w:rPr>
        <w:t>.</w:t>
      </w:r>
    </w:p>
    <w:p w14:paraId="279B2716" w14:textId="4D1F6E86" w:rsidR="00BE61B0" w:rsidRPr="00F955AA" w:rsidRDefault="00BE61B0" w:rsidP="006077EC">
      <w:pPr>
        <w:pStyle w:val="Comments"/>
        <w:spacing w:before="120" w:after="120"/>
        <w:jc w:val="both"/>
        <w:rPr>
          <w:rFonts w:ascii="Times New Roman" w:eastAsiaTheme="minorEastAsia" w:hAnsi="Times New Roman"/>
          <w:b/>
          <w:bCs/>
          <w:i w:val="0"/>
          <w:sz w:val="22"/>
          <w:szCs w:val="22"/>
        </w:rPr>
      </w:pPr>
      <w:bookmarkStart w:id="94" w:name="OLE_LINK59"/>
      <w:r w:rsidRPr="00F955AA">
        <w:rPr>
          <w:rFonts w:ascii="Times New Roman" w:eastAsiaTheme="minorEastAsia" w:hAnsi="Times New Roman"/>
          <w:b/>
          <w:bCs/>
          <w:i w:val="0"/>
          <w:sz w:val="22"/>
          <w:szCs w:val="22"/>
        </w:rPr>
        <w:t>Proposal 5: RAN2 consider the system KPIs, HOF/RLF/ToS…etc, for each</w:t>
      </w:r>
      <w:r>
        <w:rPr>
          <w:rFonts w:ascii="Times New Roman" w:eastAsiaTheme="minorEastAsia" w:hAnsi="Times New Roman"/>
          <w:b/>
          <w:bCs/>
          <w:i w:val="0"/>
          <w:sz w:val="22"/>
          <w:szCs w:val="22"/>
        </w:rPr>
        <w:t xml:space="preserve"> </w:t>
      </w:r>
      <w:r w:rsidRPr="00F955AA">
        <w:rPr>
          <w:rFonts w:ascii="Times New Roman" w:eastAsiaTheme="minorEastAsia" w:hAnsi="Times New Roman"/>
          <w:b/>
          <w:bCs/>
          <w:i w:val="0"/>
          <w:sz w:val="22"/>
          <w:szCs w:val="22"/>
        </w:rPr>
        <w:t>use</w:t>
      </w:r>
      <w:r>
        <w:rPr>
          <w:rFonts w:ascii="Times New Roman" w:eastAsiaTheme="minorEastAsia" w:hAnsi="Times New Roman"/>
          <w:b/>
          <w:bCs/>
          <w:i w:val="0"/>
          <w:sz w:val="22"/>
          <w:szCs w:val="22"/>
        </w:rPr>
        <w:t xml:space="preserve"> case</w:t>
      </w:r>
      <w:r w:rsidRPr="00F955AA">
        <w:rPr>
          <w:rFonts w:ascii="Times New Roman" w:eastAsiaTheme="minorEastAsia" w:hAnsi="Times New Roman"/>
          <w:b/>
          <w:bCs/>
          <w:i w:val="0"/>
          <w:sz w:val="22"/>
          <w:szCs w:val="22"/>
        </w:rPr>
        <w:t>.</w:t>
      </w:r>
    </w:p>
    <w:p w14:paraId="325386BB" w14:textId="11EA0CED" w:rsidR="00B62FA7" w:rsidRPr="00B62FA7" w:rsidRDefault="00B62FA7" w:rsidP="006077EC">
      <w:pPr>
        <w:pStyle w:val="Comments"/>
        <w:spacing w:before="120" w:after="120"/>
        <w:jc w:val="both"/>
        <w:rPr>
          <w:rFonts w:ascii="Times New Roman" w:eastAsiaTheme="minorEastAsia" w:hAnsi="Times New Roman" w:cstheme="minorBidi"/>
          <w:i w:val="0"/>
          <w:noProof w:val="0"/>
          <w:kern w:val="0"/>
          <w:sz w:val="22"/>
          <w:szCs w:val="22"/>
          <w:lang w:eastAsia="zh-CN"/>
        </w:rPr>
      </w:pPr>
      <w:bookmarkStart w:id="95" w:name="OLE_LINK23"/>
      <w:bookmarkStart w:id="96" w:name="OLE_LINK130"/>
      <w:r>
        <w:rPr>
          <w:rFonts w:ascii="Times New Roman" w:eastAsiaTheme="minorEastAsia" w:hAnsi="Times New Roman"/>
          <w:b/>
          <w:bCs/>
          <w:i w:val="0"/>
          <w:sz w:val="22"/>
          <w:szCs w:val="22"/>
        </w:rPr>
        <w:t xml:space="preserve">Proposal </w:t>
      </w:r>
      <w:r w:rsidR="00BE61B0">
        <w:rPr>
          <w:rFonts w:ascii="Times New Roman" w:eastAsiaTheme="minorEastAsia" w:hAnsi="Times New Roman"/>
          <w:b/>
          <w:bCs/>
          <w:i w:val="0"/>
          <w:sz w:val="22"/>
          <w:szCs w:val="22"/>
        </w:rPr>
        <w:t>6</w:t>
      </w:r>
      <w:r>
        <w:rPr>
          <w:rFonts w:ascii="Times New Roman" w:eastAsiaTheme="minorEastAsia" w:hAnsi="Times New Roman"/>
          <w:b/>
          <w:bCs/>
          <w:i w:val="0"/>
          <w:sz w:val="22"/>
          <w:szCs w:val="22"/>
        </w:rPr>
        <w:t xml:space="preserve">: </w:t>
      </w:r>
      <w:bookmarkStart w:id="97" w:name="OLE_LINK19"/>
      <w:r w:rsidR="00BE61B0">
        <w:rPr>
          <w:rFonts w:ascii="Times New Roman" w:eastAsiaTheme="minorEastAsia" w:hAnsi="Times New Roman"/>
          <w:b/>
          <w:bCs/>
          <w:i w:val="0"/>
          <w:sz w:val="22"/>
          <w:szCs w:val="22"/>
        </w:rPr>
        <w:t>To reduce the workload of system-level simulation alignment,</w:t>
      </w:r>
      <w:r>
        <w:rPr>
          <w:rFonts w:ascii="Times New Roman" w:eastAsiaTheme="minorEastAsia" w:hAnsi="Times New Roman"/>
          <w:b/>
          <w:bCs/>
          <w:i w:val="0"/>
          <w:sz w:val="22"/>
          <w:szCs w:val="22"/>
        </w:rPr>
        <w:t xml:space="preserve"> RAN2 </w:t>
      </w:r>
      <w:r w:rsidR="00BE61B0">
        <w:rPr>
          <w:rFonts w:ascii="Times New Roman" w:eastAsiaTheme="minorEastAsia" w:hAnsi="Times New Roman"/>
          <w:b/>
          <w:bCs/>
          <w:i w:val="0"/>
          <w:sz w:val="22"/>
          <w:szCs w:val="22"/>
        </w:rPr>
        <w:t xml:space="preserve">can </w:t>
      </w:r>
      <w:r>
        <w:rPr>
          <w:rFonts w:ascii="Times New Roman" w:eastAsiaTheme="minorEastAsia" w:hAnsi="Times New Roman"/>
          <w:b/>
          <w:bCs/>
          <w:i w:val="0"/>
          <w:sz w:val="22"/>
          <w:szCs w:val="22"/>
        </w:rPr>
        <w:t>compare the system-level performance through</w:t>
      </w:r>
      <w:r w:rsidR="00B31E86">
        <w:rPr>
          <w:rFonts w:ascii="Times New Roman" w:eastAsiaTheme="minorEastAsia" w:hAnsi="Times New Roman"/>
          <w:b/>
          <w:bCs/>
          <w:i w:val="0"/>
          <w:sz w:val="22"/>
          <w:szCs w:val="22"/>
        </w:rPr>
        <w:t xml:space="preserve"> AI performance gain, </w:t>
      </w:r>
      <w:r w:rsidR="00BE61B0">
        <w:rPr>
          <w:rFonts w:ascii="Times New Roman" w:eastAsiaTheme="minorEastAsia" w:hAnsi="Times New Roman"/>
          <w:b/>
          <w:bCs/>
          <w:i w:val="0"/>
          <w:sz w:val="22"/>
          <w:szCs w:val="22"/>
        </w:rPr>
        <w:t xml:space="preserve">i.e., </w:t>
      </w:r>
      <w:r>
        <w:rPr>
          <w:rFonts w:ascii="Times New Roman" w:eastAsiaTheme="minorEastAsia" w:hAnsi="Times New Roman"/>
          <w:b/>
          <w:bCs/>
          <w:i w:val="0"/>
          <w:sz w:val="22"/>
          <w:szCs w:val="22"/>
        </w:rPr>
        <w:t xml:space="preserve">the difference between AI and non-AI </w:t>
      </w:r>
      <w:r w:rsidR="00334719">
        <w:rPr>
          <w:rFonts w:ascii="Times New Roman" w:eastAsiaTheme="minorEastAsia" w:hAnsi="Times New Roman"/>
          <w:b/>
          <w:bCs/>
          <w:i w:val="0"/>
          <w:sz w:val="22"/>
          <w:szCs w:val="22"/>
        </w:rPr>
        <w:t>approach</w:t>
      </w:r>
      <w:r w:rsidR="005A2A08">
        <w:rPr>
          <w:rFonts w:ascii="Times New Roman" w:eastAsiaTheme="minorEastAsia" w:hAnsi="Times New Roman"/>
          <w:b/>
          <w:bCs/>
          <w:i w:val="0"/>
          <w:sz w:val="22"/>
          <w:szCs w:val="22"/>
        </w:rPr>
        <w:t xml:space="preserve"> used as the performance benchmarking.</w:t>
      </w:r>
      <w:bookmarkEnd w:id="95"/>
      <w:bookmarkEnd w:id="97"/>
      <w:r>
        <w:rPr>
          <w:rFonts w:ascii="Times New Roman" w:eastAsiaTheme="minorEastAsia" w:hAnsi="Times New Roman"/>
          <w:b/>
          <w:bCs/>
          <w:i w:val="0"/>
          <w:sz w:val="22"/>
          <w:szCs w:val="22"/>
        </w:rPr>
        <w:t xml:space="preserve"> </w:t>
      </w:r>
      <w:bookmarkEnd w:id="96"/>
    </w:p>
    <w:p w14:paraId="1BA06FCF" w14:textId="711D4338" w:rsidR="00A81D34" w:rsidRDefault="00A81D34" w:rsidP="00A81D34">
      <w:pPr>
        <w:pStyle w:val="Comments"/>
        <w:spacing w:before="120"/>
        <w:jc w:val="center"/>
        <w:rPr>
          <w:rFonts w:ascii="Arial Unicode MS" w:eastAsia="Arial Unicode MS" w:hAnsi="Arial Unicode MS" w:cs="Arial Unicode MS"/>
          <w:b/>
          <w:bCs/>
          <w:i w:val="0"/>
          <w:noProof w:val="0"/>
          <w:kern w:val="0"/>
          <w:sz w:val="20"/>
          <w:szCs w:val="20"/>
          <w:lang w:eastAsia="zh-CN"/>
        </w:rPr>
      </w:pPr>
      <w:bookmarkStart w:id="98" w:name="OLE_LINK97"/>
      <w:bookmarkStart w:id="99" w:name="OLE_LINK145"/>
      <w:bookmarkStart w:id="100" w:name="OLE_LINK203"/>
      <w:bookmarkStart w:id="101" w:name="OLE_LINK83"/>
      <w:bookmarkStart w:id="102" w:name="OLE_LINK82"/>
      <w:bookmarkStart w:id="103" w:name="OLE_LINK85"/>
      <w:bookmarkStart w:id="104" w:name="OLE_LINK34"/>
      <w:bookmarkStart w:id="105" w:name="OLE_LINK39"/>
      <w:bookmarkStart w:id="106" w:name="OLE_LINK41"/>
      <w:bookmarkStart w:id="107" w:name="OLE_LINK54"/>
      <w:bookmarkStart w:id="108" w:name="OLE_LINK60"/>
      <w:bookmarkStart w:id="109" w:name="OLE_LINK62"/>
      <w:bookmarkStart w:id="110" w:name="OLE_LINK65"/>
      <w:bookmarkEnd w:id="16"/>
      <w:bookmarkEnd w:id="85"/>
      <w:bookmarkEnd w:id="91"/>
      <w:bookmarkEnd w:id="92"/>
      <w:bookmarkEnd w:id="93"/>
      <w:bookmarkEnd w:id="94"/>
      <w:r>
        <w:rPr>
          <w:rFonts w:ascii="Arial Unicode MS" w:eastAsia="Arial Unicode MS" w:hAnsi="Arial Unicode MS" w:cs="Arial Unicode MS" w:hint="eastAsia"/>
          <w:b/>
          <w:bCs/>
          <w:i w:val="0"/>
          <w:noProof w:val="0"/>
          <w:kern w:val="0"/>
          <w:sz w:val="20"/>
          <w:szCs w:val="20"/>
          <w:lang w:eastAsia="zh-CN"/>
        </w:rPr>
        <w:t xml:space="preserve"> </w:t>
      </w:r>
    </w:p>
    <w:p w14:paraId="1534E9A3" w14:textId="34176C59" w:rsidR="00BF7C7A" w:rsidRDefault="00BF7C7A" w:rsidP="00BF7C7A">
      <w:pPr>
        <w:pStyle w:val="Heading1"/>
      </w:pPr>
      <w:bookmarkStart w:id="111" w:name="OLE_LINK134"/>
      <w:bookmarkEnd w:id="17"/>
      <w:bookmarkEnd w:id="98"/>
      <w:bookmarkEnd w:id="99"/>
      <w:bookmarkEnd w:id="100"/>
      <w:bookmarkEnd w:id="101"/>
      <w:bookmarkEnd w:id="102"/>
      <w:bookmarkEnd w:id="103"/>
      <w:bookmarkEnd w:id="104"/>
      <w:bookmarkEnd w:id="105"/>
      <w:bookmarkEnd w:id="106"/>
      <w:bookmarkEnd w:id="107"/>
      <w:bookmarkEnd w:id="108"/>
      <w:bookmarkEnd w:id="109"/>
      <w:bookmarkEnd w:id="110"/>
      <w:r>
        <w:lastRenderedPageBreak/>
        <w:t>Conclusion</w:t>
      </w:r>
    </w:p>
    <w:p w14:paraId="0ABB13FF" w14:textId="77777777" w:rsidR="006077EC" w:rsidRPr="006077EC" w:rsidRDefault="006077EC" w:rsidP="00497CA4">
      <w:pPr>
        <w:pStyle w:val="Comments"/>
        <w:spacing w:before="120" w:after="120"/>
        <w:jc w:val="both"/>
        <w:rPr>
          <w:rFonts w:ascii="Times New Roman" w:eastAsiaTheme="minorEastAsia" w:hAnsi="Times New Roman"/>
          <w:b/>
          <w:bCs/>
          <w:i w:val="0"/>
          <w:sz w:val="22"/>
          <w:szCs w:val="22"/>
          <w:u w:val="single"/>
        </w:rPr>
      </w:pPr>
      <w:bookmarkStart w:id="112" w:name="OLE_LINK12"/>
      <w:r w:rsidRPr="006077EC">
        <w:rPr>
          <w:rFonts w:ascii="Times New Roman" w:eastAsiaTheme="minorEastAsia" w:hAnsi="Times New Roman"/>
          <w:b/>
          <w:bCs/>
          <w:i w:val="0"/>
          <w:sz w:val="22"/>
          <w:szCs w:val="22"/>
          <w:u w:val="single"/>
        </w:rPr>
        <w:t>Observations:</w:t>
      </w:r>
    </w:p>
    <w:p w14:paraId="2E8C2F37" w14:textId="77777777" w:rsidR="006077EC" w:rsidRDefault="006077EC" w:rsidP="006077EC">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1: The cluster-based approach outperforms cell-specific approaches across all use cases including temporal-domain, frequency-domain, and spatial-domain prediction. </w:t>
      </w:r>
    </w:p>
    <w:p w14:paraId="52FC1D42" w14:textId="77777777" w:rsidR="006077EC" w:rsidRDefault="006077EC" w:rsidP="006077EC">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2: In frequency domain prediction cases, cell-specific approaches achieve limited gain compared to the non-AI approach without the help of neighbor cell measurement. </w:t>
      </w:r>
    </w:p>
    <w:p w14:paraId="2CFB435F" w14:textId="77777777" w:rsidR="006077EC" w:rsidRDefault="006077EC" w:rsidP="006077EC">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3: When employing a similar AI model architecture, such as CNN, the cluster-based approach is more storage-efficient for devices.</w:t>
      </w:r>
    </w:p>
    <w:p w14:paraId="3E54578C" w14:textId="77777777" w:rsidR="006077EC" w:rsidRDefault="006077EC" w:rsidP="006077EC">
      <w:pPr>
        <w:rPr>
          <w:rFonts w:ascii="Times New Roman" w:eastAsiaTheme="minorEastAsia" w:hAnsi="Times New Roman"/>
          <w:sz w:val="22"/>
          <w:szCs w:val="22"/>
          <w:lang w:eastAsia="zh-TW"/>
        </w:rPr>
      </w:pPr>
      <w:r>
        <w:rPr>
          <w:rStyle w:val="ui-provider"/>
          <w:rFonts w:ascii="Times New Roman" w:eastAsiaTheme="minorEastAsia" w:hAnsi="Times New Roman"/>
          <w:b/>
          <w:bCs/>
          <w:sz w:val="22"/>
          <w:szCs w:val="22"/>
        </w:rPr>
        <w:t>Observation 4:</w:t>
      </w:r>
      <w:r>
        <w:rPr>
          <w:rStyle w:val="ui-provider"/>
          <w:rFonts w:ascii="Times New Roman" w:eastAsiaTheme="minorEastAsia" w:hAnsi="Times New Roman"/>
          <w:b/>
          <w:bCs/>
          <w:sz w:val="22"/>
          <w:szCs w:val="22"/>
          <w:lang w:eastAsia="zh-TW"/>
        </w:rPr>
        <w:t xml:space="preserve"> In R18 AI-BM [3] the evaluation results vary in different companies due to the different simulation implementations, even with considering the aligned evaluation settings. A non-AI baseline can provide a consistent baseline for performance benchmarking that helps to identify the bias from different companies' simulations.</w:t>
      </w:r>
    </w:p>
    <w:p w14:paraId="44AF6D00" w14:textId="77777777" w:rsidR="006077EC" w:rsidRDefault="006077EC" w:rsidP="006077EC">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5: Intermediate KPIs are designed to examine the predicted capability of AI model. To examine the real benefit for AI approaches, system KPIs are necessary. For example, to examine (1) the tradeoff between measurement reduction and performance degradation (2) the tradeoff between the benefit from predicted future measurement and the degradation due to the prediction error.</w:t>
      </w:r>
    </w:p>
    <w:p w14:paraId="2AD92BD9" w14:textId="44820915" w:rsidR="006077EC" w:rsidRPr="006077EC" w:rsidRDefault="006077EC" w:rsidP="00497CA4">
      <w:pPr>
        <w:pStyle w:val="Comments"/>
        <w:spacing w:before="120" w:after="120"/>
        <w:jc w:val="both"/>
        <w:rPr>
          <w:rFonts w:ascii="Times New Roman" w:eastAsiaTheme="minorEastAsia" w:hAnsi="Times New Roman"/>
          <w:b/>
          <w:bCs/>
          <w:i w:val="0"/>
          <w:sz w:val="22"/>
          <w:szCs w:val="22"/>
          <w:u w:val="single"/>
        </w:rPr>
      </w:pPr>
      <w:r w:rsidRPr="006077EC">
        <w:rPr>
          <w:rFonts w:ascii="Times New Roman" w:eastAsiaTheme="minorEastAsia" w:hAnsi="Times New Roman"/>
          <w:b/>
          <w:bCs/>
          <w:i w:val="0"/>
          <w:sz w:val="22"/>
          <w:szCs w:val="22"/>
          <w:u w:val="single"/>
        </w:rPr>
        <w:t>Proposals:</w:t>
      </w:r>
    </w:p>
    <w:p w14:paraId="4BA351E1" w14:textId="0AE8AFDB" w:rsidR="006077EC" w:rsidRPr="006077EC" w:rsidRDefault="006077EC" w:rsidP="00497CA4">
      <w:pPr>
        <w:pStyle w:val="Comments"/>
        <w:spacing w:before="120" w:after="120"/>
        <w:jc w:val="both"/>
        <w:rPr>
          <w:rFonts w:ascii="Times New Roman" w:eastAsia="DengXian" w:hAnsi="Times New Roman"/>
          <w:i w:val="0"/>
          <w:sz w:val="22"/>
          <w:szCs w:val="22"/>
          <w:u w:val="single"/>
          <w:lang w:eastAsia="zh-CN"/>
        </w:rPr>
      </w:pPr>
      <w:r w:rsidRPr="006077EC">
        <w:rPr>
          <w:rFonts w:ascii="Times New Roman" w:eastAsia="DengXian" w:hAnsi="Times New Roman" w:hint="eastAsia"/>
          <w:i w:val="0"/>
          <w:sz w:val="22"/>
          <w:szCs w:val="22"/>
          <w:u w:val="single"/>
          <w:lang w:eastAsia="zh-CN"/>
        </w:rPr>
        <w:t>C</w:t>
      </w:r>
      <w:r w:rsidRPr="006077EC">
        <w:rPr>
          <w:rFonts w:ascii="Times New Roman" w:eastAsia="DengXian" w:hAnsi="Times New Roman"/>
          <w:i w:val="0"/>
          <w:sz w:val="22"/>
          <w:szCs w:val="22"/>
          <w:u w:val="single"/>
          <w:lang w:eastAsia="zh-CN"/>
        </w:rPr>
        <w:t>luster-basaed approach</w:t>
      </w:r>
    </w:p>
    <w:p w14:paraId="3CDDF400" w14:textId="0C8A25CF" w:rsidR="00497CA4" w:rsidRDefault="00497CA4" w:rsidP="00497CA4">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1: RAN2 assumes that cluster-based approaches can provide benefits including improved prediction accuracy, efficient measurement process, enhanced generalization and robustness, simplified LCM, and minimized ping-pong effect during HO.</w:t>
      </w:r>
    </w:p>
    <w:p w14:paraId="29E6858F" w14:textId="77777777" w:rsidR="00497CA4" w:rsidRDefault="00497CA4" w:rsidP="00497CA4">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2: Cluster-based approaches refer to the AI method that uses measurement results of multiple cells, and the AI model is applicable cross multiple cells.</w:t>
      </w:r>
    </w:p>
    <w:p w14:paraId="1CDF41F1" w14:textId="1BAF24DA" w:rsidR="00497CA4" w:rsidRDefault="00497CA4" w:rsidP="00497CA4">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3: RAN2 support to study the cluster-based approaches in each RRM prediction use case.</w:t>
      </w:r>
    </w:p>
    <w:p w14:paraId="29256CD4" w14:textId="1B165F80" w:rsidR="006077EC" w:rsidRPr="006077EC" w:rsidRDefault="006077EC" w:rsidP="00497CA4">
      <w:pPr>
        <w:pStyle w:val="Comments"/>
        <w:spacing w:before="120" w:after="120"/>
        <w:jc w:val="both"/>
        <w:rPr>
          <w:rFonts w:ascii="Times New Roman" w:eastAsia="DengXian" w:hAnsi="Times New Roman"/>
          <w:i w:val="0"/>
          <w:sz w:val="22"/>
          <w:szCs w:val="22"/>
          <w:u w:val="single"/>
          <w:lang w:eastAsia="zh-CN"/>
        </w:rPr>
      </w:pPr>
      <w:r w:rsidRPr="006077EC">
        <w:rPr>
          <w:rFonts w:ascii="Times New Roman" w:eastAsia="DengXian" w:hAnsi="Times New Roman" w:hint="eastAsia"/>
          <w:i w:val="0"/>
          <w:sz w:val="22"/>
          <w:szCs w:val="22"/>
          <w:u w:val="single"/>
          <w:lang w:eastAsia="zh-CN"/>
        </w:rPr>
        <w:t>N</w:t>
      </w:r>
      <w:r w:rsidRPr="006077EC">
        <w:rPr>
          <w:rFonts w:ascii="Times New Roman" w:eastAsia="DengXian" w:hAnsi="Times New Roman"/>
          <w:i w:val="0"/>
          <w:sz w:val="22"/>
          <w:szCs w:val="22"/>
          <w:u w:val="single"/>
          <w:lang w:eastAsia="zh-CN"/>
        </w:rPr>
        <w:t>on-AI benchmarking</w:t>
      </w:r>
    </w:p>
    <w:p w14:paraId="1AEC85DB" w14:textId="17AA5CA8" w:rsidR="00497CA4" w:rsidRDefault="00497CA4" w:rsidP="00497CA4">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4: RAN2 discuss the non-AI baseline for performance benchmarking for each use case. The baseline in Table 2 can be the starting point. Other options could be FFS.</w:t>
      </w:r>
    </w:p>
    <w:p w14:paraId="7DB15199" w14:textId="366860FD" w:rsidR="006077EC" w:rsidRPr="006077EC" w:rsidRDefault="006077EC" w:rsidP="00497CA4">
      <w:pPr>
        <w:pStyle w:val="Comments"/>
        <w:spacing w:before="120" w:after="120"/>
        <w:jc w:val="both"/>
        <w:rPr>
          <w:rFonts w:ascii="Times New Roman" w:eastAsia="DengXian" w:hAnsi="Times New Roman"/>
          <w:i w:val="0"/>
          <w:sz w:val="22"/>
          <w:szCs w:val="22"/>
          <w:u w:val="single"/>
          <w:lang w:eastAsia="zh-CN"/>
        </w:rPr>
      </w:pPr>
      <w:bookmarkStart w:id="113" w:name="OLE_LINK111"/>
      <w:r w:rsidRPr="006077EC">
        <w:rPr>
          <w:rFonts w:ascii="Times New Roman" w:eastAsia="DengXian" w:hAnsi="Times New Roman" w:hint="eastAsia"/>
          <w:i w:val="0"/>
          <w:sz w:val="22"/>
          <w:szCs w:val="22"/>
          <w:u w:val="single"/>
          <w:lang w:eastAsia="zh-CN"/>
        </w:rPr>
        <w:t>N</w:t>
      </w:r>
      <w:r w:rsidRPr="006077EC">
        <w:rPr>
          <w:rFonts w:ascii="Times New Roman" w:eastAsia="DengXian" w:hAnsi="Times New Roman"/>
          <w:i w:val="0"/>
          <w:sz w:val="22"/>
          <w:szCs w:val="22"/>
          <w:u w:val="single"/>
          <w:lang w:eastAsia="zh-CN"/>
        </w:rPr>
        <w:t>ecessecity of SLS</w:t>
      </w:r>
    </w:p>
    <w:bookmarkEnd w:id="113"/>
    <w:p w14:paraId="3E30F9C8" w14:textId="77777777" w:rsidR="00497CA4" w:rsidRDefault="00497CA4" w:rsidP="00497CA4">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5: RAN2 consider the system KPIs, HOF/RLF/ToS…etc, for each use case.</w:t>
      </w:r>
    </w:p>
    <w:p w14:paraId="77EB3A3B" w14:textId="77777777" w:rsidR="00497CA4" w:rsidRDefault="00497CA4" w:rsidP="00497CA4">
      <w:pPr>
        <w:pStyle w:val="Comments"/>
        <w:spacing w:before="120" w:after="120"/>
        <w:jc w:val="both"/>
        <w:rPr>
          <w:rFonts w:ascii="Times New Roman" w:eastAsiaTheme="minorEastAsia" w:hAnsi="Times New Roman" w:cstheme="minorBidi"/>
          <w:i w:val="0"/>
          <w:noProof w:val="0"/>
          <w:kern w:val="0"/>
          <w:sz w:val="22"/>
          <w:szCs w:val="22"/>
          <w:lang w:eastAsia="zh-CN"/>
        </w:rPr>
      </w:pPr>
      <w:r>
        <w:rPr>
          <w:rFonts w:ascii="Times New Roman" w:eastAsiaTheme="minorEastAsia" w:hAnsi="Times New Roman"/>
          <w:b/>
          <w:bCs/>
          <w:i w:val="0"/>
          <w:sz w:val="22"/>
          <w:szCs w:val="22"/>
        </w:rPr>
        <w:t xml:space="preserve">Proposal 6: To reduce the workload of system-level simulation alignment, RAN2 can compare the system-level performance through AI performance gain, i.e., the difference between AI and non-AI approach used as the performance benchmarking. </w:t>
      </w:r>
    </w:p>
    <w:p w14:paraId="29BCB982" w14:textId="77777777" w:rsidR="00497CA4" w:rsidRPr="00497CA4" w:rsidRDefault="00497CA4" w:rsidP="00497CA4">
      <w:pPr>
        <w:pStyle w:val="Comments"/>
        <w:spacing w:before="120" w:after="120"/>
        <w:jc w:val="both"/>
        <w:rPr>
          <w:rFonts w:ascii="Times New Roman" w:eastAsiaTheme="minorEastAsia" w:hAnsi="Times New Roman" w:cstheme="minorBidi"/>
          <w:sz w:val="22"/>
          <w:szCs w:val="22"/>
        </w:rPr>
      </w:pPr>
    </w:p>
    <w:p w14:paraId="501BE4FE" w14:textId="77777777" w:rsidR="0032403D" w:rsidRDefault="0032403D" w:rsidP="0032403D">
      <w:pPr>
        <w:pStyle w:val="Heading1"/>
      </w:pPr>
      <w:r>
        <w:rPr>
          <w:rFonts w:eastAsiaTheme="minorEastAsia"/>
          <w:lang w:eastAsia="zh-TW"/>
        </w:rPr>
        <w:lastRenderedPageBreak/>
        <w:t>Reference</w:t>
      </w:r>
    </w:p>
    <w:p w14:paraId="592CB5F2" w14:textId="77777777" w:rsidR="0032403D" w:rsidRDefault="0032403D" w:rsidP="0032403D">
      <w:bookmarkStart w:id="114" w:name="OLE_LINK93"/>
      <w:bookmarkEnd w:id="112"/>
      <w:r>
        <w:t>[1]</w:t>
      </w:r>
      <w:r>
        <w:tab/>
        <w:t>RP-234055 Study on Artificial Intelligence (AI)/Machine Learning (ML) for mobility in NR</w:t>
      </w:r>
    </w:p>
    <w:p w14:paraId="234CDE4E" w14:textId="77777777" w:rsidR="0032403D" w:rsidRDefault="0032403D" w:rsidP="0032403D">
      <w:r>
        <w:t>[2]</w:t>
      </w:r>
      <w:r>
        <w:tab/>
        <w:t>TR 36.839 Mobility enhancements in heterogeneous networks</w:t>
      </w:r>
    </w:p>
    <w:bookmarkEnd w:id="114"/>
    <w:p w14:paraId="128AEAFE" w14:textId="4D46061E" w:rsidR="0032403D" w:rsidRDefault="0032403D" w:rsidP="0032403D">
      <w:pPr>
        <w:rPr>
          <w:rFonts w:eastAsiaTheme="minorEastAsia"/>
          <w:lang w:eastAsia="zh-TW"/>
        </w:rPr>
      </w:pPr>
      <w:r>
        <w:t xml:space="preserve">[3] </w:t>
      </w:r>
      <w:r>
        <w:tab/>
        <w:t>TS 38.331 Radio Resource Control (RRC</w:t>
      </w:r>
      <w:proofErr w:type="gramStart"/>
      <w:r>
        <w:t>);Protocol</w:t>
      </w:r>
      <w:proofErr w:type="gramEnd"/>
      <w:r>
        <w:t xml:space="preserve"> specification </w:t>
      </w:r>
      <w:bookmarkStart w:id="115" w:name="OLE_LINK135"/>
      <w:bookmarkStart w:id="116" w:name="OLE_LINK110"/>
      <w:bookmarkEnd w:id="111"/>
    </w:p>
    <w:p w14:paraId="4BE01E60" w14:textId="78F9EC38" w:rsidR="0032403D" w:rsidRDefault="0032403D" w:rsidP="0032403D">
      <w:pPr>
        <w:pStyle w:val="Heading1"/>
      </w:pPr>
      <w:r>
        <w:rPr>
          <w:rFonts w:eastAsiaTheme="minorEastAsia" w:hint="eastAsia"/>
          <w:lang w:eastAsia="zh-TW"/>
        </w:rPr>
        <w:lastRenderedPageBreak/>
        <w:t>A</w:t>
      </w:r>
      <w:r>
        <w:rPr>
          <w:rFonts w:eastAsiaTheme="minorEastAsia"/>
          <w:lang w:eastAsia="zh-TW"/>
        </w:rPr>
        <w:t>ppendix: Simulation Setting</w:t>
      </w:r>
    </w:p>
    <w:tbl>
      <w:tblPr>
        <w:tblW w:w="10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3751"/>
        <w:gridCol w:w="3961"/>
      </w:tblGrid>
      <w:tr w:rsidR="00675EA9" w14:paraId="09B97A1A" w14:textId="77777777" w:rsidTr="00675EA9">
        <w:trPr>
          <w:trHeight w:val="186"/>
        </w:trPr>
        <w:tc>
          <w:tcPr>
            <w:tcW w:w="2363" w:type="dxa"/>
            <w:tcBorders>
              <w:top w:val="single" w:sz="4" w:space="0" w:color="auto"/>
              <w:left w:val="single" w:sz="4" w:space="0" w:color="auto"/>
              <w:bottom w:val="single" w:sz="4" w:space="0" w:color="auto"/>
              <w:right w:val="single" w:sz="4" w:space="0" w:color="auto"/>
            </w:tcBorders>
            <w:shd w:val="clear" w:color="auto" w:fill="D9D9D9"/>
            <w:hideMark/>
          </w:tcPr>
          <w:bookmarkEnd w:id="115"/>
          <w:bookmarkEnd w:id="116"/>
          <w:p w14:paraId="2BE5D817" w14:textId="3157DF2C" w:rsidR="00675EA9" w:rsidRDefault="00497CA4">
            <w:pPr>
              <w:pStyle w:val="TAH"/>
            </w:pPr>
            <w:r>
              <w:t>parameters</w:t>
            </w:r>
          </w:p>
        </w:tc>
        <w:tc>
          <w:tcPr>
            <w:tcW w:w="3751" w:type="dxa"/>
            <w:tcBorders>
              <w:top w:val="single" w:sz="4" w:space="0" w:color="auto"/>
              <w:left w:val="single" w:sz="4" w:space="0" w:color="auto"/>
              <w:bottom w:val="single" w:sz="4" w:space="0" w:color="auto"/>
              <w:right w:val="single" w:sz="4" w:space="0" w:color="auto"/>
            </w:tcBorders>
            <w:shd w:val="clear" w:color="auto" w:fill="D9D9D9"/>
            <w:hideMark/>
          </w:tcPr>
          <w:p w14:paraId="2B9FA1F4" w14:textId="77777777" w:rsidR="00675EA9" w:rsidRDefault="00675EA9">
            <w:pPr>
              <w:pStyle w:val="TAH"/>
            </w:pPr>
            <w:r>
              <w:t>Value for FR1</w:t>
            </w:r>
          </w:p>
        </w:tc>
        <w:tc>
          <w:tcPr>
            <w:tcW w:w="3961" w:type="dxa"/>
            <w:tcBorders>
              <w:top w:val="single" w:sz="4" w:space="0" w:color="auto"/>
              <w:left w:val="single" w:sz="4" w:space="0" w:color="auto"/>
              <w:bottom w:val="single" w:sz="4" w:space="0" w:color="auto"/>
              <w:right w:val="single" w:sz="4" w:space="0" w:color="auto"/>
            </w:tcBorders>
            <w:shd w:val="clear" w:color="auto" w:fill="D9D9D9"/>
            <w:hideMark/>
          </w:tcPr>
          <w:p w14:paraId="2614DEF1" w14:textId="77777777" w:rsidR="00675EA9" w:rsidRDefault="00675EA9">
            <w:pPr>
              <w:pStyle w:val="TAH"/>
            </w:pPr>
            <w:r>
              <w:t>Value for FR2</w:t>
            </w:r>
          </w:p>
        </w:tc>
      </w:tr>
      <w:tr w:rsidR="00675EA9" w14:paraId="579DE185" w14:textId="77777777" w:rsidTr="00675EA9">
        <w:trPr>
          <w:trHeight w:val="745"/>
        </w:trPr>
        <w:tc>
          <w:tcPr>
            <w:tcW w:w="2363" w:type="dxa"/>
            <w:tcBorders>
              <w:top w:val="single" w:sz="4" w:space="0" w:color="auto"/>
              <w:left w:val="single" w:sz="4" w:space="0" w:color="auto"/>
              <w:bottom w:val="single" w:sz="4" w:space="0" w:color="auto"/>
              <w:right w:val="single" w:sz="4" w:space="0" w:color="auto"/>
            </w:tcBorders>
            <w:hideMark/>
          </w:tcPr>
          <w:p w14:paraId="2B8DF3EA" w14:textId="77777777" w:rsidR="00675EA9" w:rsidRDefault="00675EA9">
            <w:pPr>
              <w:pStyle w:val="TAL"/>
            </w:pPr>
            <w:r>
              <w:t>Frequency Range</w:t>
            </w:r>
          </w:p>
        </w:tc>
        <w:tc>
          <w:tcPr>
            <w:tcW w:w="3751" w:type="dxa"/>
            <w:tcBorders>
              <w:top w:val="single" w:sz="4" w:space="0" w:color="auto"/>
              <w:left w:val="single" w:sz="4" w:space="0" w:color="auto"/>
              <w:bottom w:val="single" w:sz="4" w:space="0" w:color="auto"/>
              <w:right w:val="single" w:sz="4" w:space="0" w:color="auto"/>
            </w:tcBorders>
            <w:hideMark/>
          </w:tcPr>
          <w:p w14:paraId="7FD321E2" w14:textId="77777777" w:rsidR="00675EA9" w:rsidRDefault="00675EA9">
            <w:pPr>
              <w:pStyle w:val="TAL"/>
              <w:jc w:val="both"/>
            </w:pPr>
            <w:r>
              <w:t>FR1@{4GHz,30KHz} as central frequency for intra-frequency scenario</w:t>
            </w:r>
          </w:p>
          <w:p w14:paraId="61C7DF0C" w14:textId="23D12852" w:rsidR="00675EA9" w:rsidRDefault="00675EA9">
            <w:pPr>
              <w:pStyle w:val="TAL"/>
              <w:jc w:val="both"/>
            </w:pPr>
            <w:r>
              <w:t>FR1@{2GHz,30KHz} as another frequency for inter-frequency scenario</w:t>
            </w:r>
          </w:p>
        </w:tc>
        <w:tc>
          <w:tcPr>
            <w:tcW w:w="3961" w:type="dxa"/>
            <w:tcBorders>
              <w:top w:val="single" w:sz="4" w:space="0" w:color="auto"/>
              <w:left w:val="single" w:sz="4" w:space="0" w:color="auto"/>
              <w:bottom w:val="single" w:sz="4" w:space="0" w:color="auto"/>
              <w:right w:val="single" w:sz="4" w:space="0" w:color="auto"/>
            </w:tcBorders>
            <w:hideMark/>
          </w:tcPr>
          <w:p w14:paraId="4BC4CA9E" w14:textId="77777777" w:rsidR="00675EA9" w:rsidRDefault="00675EA9">
            <w:pPr>
              <w:pStyle w:val="TAL"/>
              <w:jc w:val="both"/>
            </w:pPr>
            <w:r>
              <w:t>FR2 @ 30 GHz; SCS: 120 kHz</w:t>
            </w:r>
          </w:p>
        </w:tc>
      </w:tr>
      <w:tr w:rsidR="00675EA9" w14:paraId="04809D7F" w14:textId="77777777" w:rsidTr="00675EA9">
        <w:trPr>
          <w:trHeight w:val="186"/>
        </w:trPr>
        <w:tc>
          <w:tcPr>
            <w:tcW w:w="2363" w:type="dxa"/>
            <w:tcBorders>
              <w:top w:val="single" w:sz="4" w:space="0" w:color="auto"/>
              <w:left w:val="single" w:sz="4" w:space="0" w:color="auto"/>
              <w:bottom w:val="single" w:sz="4" w:space="0" w:color="auto"/>
              <w:right w:val="single" w:sz="4" w:space="0" w:color="auto"/>
            </w:tcBorders>
            <w:hideMark/>
          </w:tcPr>
          <w:p w14:paraId="5EE18827" w14:textId="77777777" w:rsidR="00675EA9" w:rsidRDefault="00675EA9">
            <w:pPr>
              <w:pStyle w:val="TAL"/>
            </w:pPr>
            <w:r>
              <w:t>Deployment</w:t>
            </w:r>
          </w:p>
        </w:tc>
        <w:tc>
          <w:tcPr>
            <w:tcW w:w="3751" w:type="dxa"/>
            <w:tcBorders>
              <w:top w:val="single" w:sz="4" w:space="0" w:color="auto"/>
              <w:left w:val="single" w:sz="4" w:space="0" w:color="auto"/>
              <w:bottom w:val="single" w:sz="4" w:space="0" w:color="auto"/>
              <w:right w:val="single" w:sz="4" w:space="0" w:color="auto"/>
            </w:tcBorders>
            <w:hideMark/>
          </w:tcPr>
          <w:p w14:paraId="0D311C09" w14:textId="77777777" w:rsidR="00675EA9" w:rsidRDefault="00675EA9">
            <w:pPr>
              <w:pStyle w:val="TAL"/>
              <w:jc w:val="both"/>
              <w:rPr>
                <w:rFonts w:eastAsia="Microsoft YaHei UI"/>
                <w:color w:val="000000"/>
                <w:lang w:eastAsia="zh-CN"/>
              </w:rPr>
            </w:pPr>
            <w:r>
              <w:t>2-tier model (7 sites, 3 sectors/cells per site)</w:t>
            </w:r>
          </w:p>
        </w:tc>
        <w:tc>
          <w:tcPr>
            <w:tcW w:w="3961" w:type="dxa"/>
            <w:tcBorders>
              <w:top w:val="single" w:sz="4" w:space="0" w:color="auto"/>
              <w:left w:val="single" w:sz="4" w:space="0" w:color="auto"/>
              <w:bottom w:val="single" w:sz="4" w:space="0" w:color="auto"/>
              <w:right w:val="single" w:sz="4" w:space="0" w:color="auto"/>
            </w:tcBorders>
            <w:hideMark/>
          </w:tcPr>
          <w:p w14:paraId="300D2CE8" w14:textId="77777777" w:rsidR="00675EA9" w:rsidRDefault="00675EA9">
            <w:pPr>
              <w:pStyle w:val="TAL"/>
              <w:jc w:val="both"/>
              <w:rPr>
                <w:rFonts w:eastAsia="Microsoft YaHei UI"/>
                <w:color w:val="000000"/>
                <w:lang w:eastAsia="zh-CN"/>
              </w:rPr>
            </w:pPr>
            <w:r>
              <w:t>2-tier model (7 sites, 3 sectors/cells per site)</w:t>
            </w:r>
          </w:p>
        </w:tc>
      </w:tr>
      <w:tr w:rsidR="00675EA9" w14:paraId="025C0C4D" w14:textId="77777777" w:rsidTr="00675EA9">
        <w:trPr>
          <w:trHeight w:val="941"/>
        </w:trPr>
        <w:tc>
          <w:tcPr>
            <w:tcW w:w="2363" w:type="dxa"/>
            <w:tcBorders>
              <w:top w:val="single" w:sz="4" w:space="0" w:color="auto"/>
              <w:left w:val="single" w:sz="4" w:space="0" w:color="auto"/>
              <w:bottom w:val="single" w:sz="4" w:space="0" w:color="auto"/>
              <w:right w:val="single" w:sz="4" w:space="0" w:color="auto"/>
            </w:tcBorders>
            <w:hideMark/>
          </w:tcPr>
          <w:p w14:paraId="5526C31D" w14:textId="77777777" w:rsidR="00675EA9" w:rsidRDefault="00675EA9">
            <w:pPr>
              <w:pStyle w:val="TAL"/>
            </w:pPr>
            <w:r>
              <w:t>Channel model</w:t>
            </w:r>
          </w:p>
        </w:tc>
        <w:tc>
          <w:tcPr>
            <w:tcW w:w="3751" w:type="dxa"/>
            <w:tcBorders>
              <w:top w:val="single" w:sz="4" w:space="0" w:color="auto"/>
              <w:left w:val="single" w:sz="4" w:space="0" w:color="auto"/>
              <w:bottom w:val="single" w:sz="4" w:space="0" w:color="auto"/>
              <w:right w:val="single" w:sz="4" w:space="0" w:color="auto"/>
            </w:tcBorders>
            <w:hideMark/>
          </w:tcPr>
          <w:p w14:paraId="4B180F4B" w14:textId="77777777" w:rsidR="00675EA9" w:rsidRDefault="00675EA9">
            <w:pPr>
              <w:pStyle w:val="TAL"/>
              <w:jc w:val="both"/>
            </w:pPr>
            <w:proofErr w:type="spellStart"/>
            <w:r>
              <w:t>UMa</w:t>
            </w:r>
            <w:proofErr w:type="spellEnd"/>
            <w:r>
              <w:t xml:space="preserve"> </w:t>
            </w:r>
          </w:p>
          <w:p w14:paraId="750F8F54"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r>
              <w:t xml:space="preserve"> Inter-frequency correlation model is optional.</w:t>
            </w:r>
          </w:p>
        </w:tc>
        <w:tc>
          <w:tcPr>
            <w:tcW w:w="3961" w:type="dxa"/>
            <w:tcBorders>
              <w:top w:val="single" w:sz="4" w:space="0" w:color="auto"/>
              <w:left w:val="single" w:sz="4" w:space="0" w:color="auto"/>
              <w:bottom w:val="single" w:sz="4" w:space="0" w:color="auto"/>
              <w:right w:val="single" w:sz="4" w:space="0" w:color="auto"/>
            </w:tcBorders>
            <w:hideMark/>
          </w:tcPr>
          <w:p w14:paraId="70FA769C" w14:textId="77777777" w:rsidR="00675EA9" w:rsidRDefault="00675EA9">
            <w:pPr>
              <w:pStyle w:val="TAL"/>
              <w:jc w:val="both"/>
              <w:rPr>
                <w:lang w:eastAsia="zh-CN"/>
              </w:rPr>
            </w:pPr>
            <w:r>
              <w:t>Um</w:t>
            </w:r>
            <w:r>
              <w:rPr>
                <w:lang w:eastAsia="zh-CN"/>
              </w:rPr>
              <w:t>i</w:t>
            </w:r>
          </w:p>
          <w:p w14:paraId="53A52A7E"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p>
        </w:tc>
      </w:tr>
      <w:tr w:rsidR="00675EA9" w14:paraId="612FE37E" w14:textId="77777777" w:rsidTr="00675EA9">
        <w:trPr>
          <w:trHeight w:val="179"/>
        </w:trPr>
        <w:tc>
          <w:tcPr>
            <w:tcW w:w="2363" w:type="dxa"/>
            <w:tcBorders>
              <w:top w:val="single" w:sz="4" w:space="0" w:color="auto"/>
              <w:left w:val="single" w:sz="4" w:space="0" w:color="auto"/>
              <w:bottom w:val="single" w:sz="4" w:space="0" w:color="auto"/>
              <w:right w:val="single" w:sz="4" w:space="0" w:color="auto"/>
            </w:tcBorders>
            <w:hideMark/>
          </w:tcPr>
          <w:p w14:paraId="2050A85D" w14:textId="77777777" w:rsidR="00675EA9" w:rsidRDefault="00675EA9">
            <w:pPr>
              <w:pStyle w:val="TAL"/>
            </w:pPr>
            <w:r>
              <w:t>System BW</w:t>
            </w:r>
          </w:p>
        </w:tc>
        <w:tc>
          <w:tcPr>
            <w:tcW w:w="3751" w:type="dxa"/>
            <w:tcBorders>
              <w:top w:val="single" w:sz="4" w:space="0" w:color="auto"/>
              <w:left w:val="single" w:sz="4" w:space="0" w:color="auto"/>
              <w:bottom w:val="single" w:sz="4" w:space="0" w:color="auto"/>
              <w:right w:val="single" w:sz="4" w:space="0" w:color="auto"/>
            </w:tcBorders>
            <w:hideMark/>
          </w:tcPr>
          <w:p w14:paraId="5157A8B7" w14:textId="77777777" w:rsidR="00675EA9" w:rsidRDefault="00675EA9">
            <w:pPr>
              <w:pStyle w:val="TAC"/>
              <w:jc w:val="both"/>
              <w:rPr>
                <w:color w:val="000000"/>
                <w:szCs w:val="18"/>
              </w:rPr>
            </w:pPr>
            <w:r>
              <w:t>20MHz</w:t>
            </w:r>
          </w:p>
        </w:tc>
        <w:tc>
          <w:tcPr>
            <w:tcW w:w="3961" w:type="dxa"/>
            <w:tcBorders>
              <w:top w:val="single" w:sz="4" w:space="0" w:color="auto"/>
              <w:left w:val="single" w:sz="4" w:space="0" w:color="auto"/>
              <w:bottom w:val="single" w:sz="4" w:space="0" w:color="auto"/>
              <w:right w:val="single" w:sz="4" w:space="0" w:color="auto"/>
            </w:tcBorders>
            <w:hideMark/>
          </w:tcPr>
          <w:p w14:paraId="2AF0566A" w14:textId="77777777" w:rsidR="00675EA9" w:rsidRDefault="00675EA9">
            <w:pPr>
              <w:pStyle w:val="TAC"/>
              <w:jc w:val="both"/>
              <w:rPr>
                <w:szCs w:val="20"/>
              </w:rPr>
            </w:pPr>
            <w:r>
              <w:t>80MHz</w:t>
            </w:r>
          </w:p>
        </w:tc>
      </w:tr>
      <w:tr w:rsidR="00675EA9" w14:paraId="7D6EDBD3" w14:textId="77777777" w:rsidTr="00675EA9">
        <w:trPr>
          <w:trHeight w:val="752"/>
        </w:trPr>
        <w:tc>
          <w:tcPr>
            <w:tcW w:w="2363" w:type="dxa"/>
            <w:tcBorders>
              <w:top w:val="single" w:sz="4" w:space="0" w:color="auto"/>
              <w:left w:val="single" w:sz="4" w:space="0" w:color="auto"/>
              <w:bottom w:val="single" w:sz="4" w:space="0" w:color="auto"/>
              <w:right w:val="single" w:sz="4" w:space="0" w:color="auto"/>
            </w:tcBorders>
            <w:hideMark/>
          </w:tcPr>
          <w:p w14:paraId="05374174" w14:textId="77777777" w:rsidR="00675EA9" w:rsidRDefault="00675EA9">
            <w:pPr>
              <w:pStyle w:val="TAL"/>
              <w:rPr>
                <w:lang w:eastAsia="zh-CN"/>
              </w:rPr>
            </w:pPr>
            <w:r>
              <w:rPr>
                <w:lang w:eastAsia="zh-CN"/>
              </w:rPr>
              <w:t>UE speed</w:t>
            </w:r>
          </w:p>
        </w:tc>
        <w:tc>
          <w:tcPr>
            <w:tcW w:w="3751" w:type="dxa"/>
            <w:tcBorders>
              <w:top w:val="single" w:sz="4" w:space="0" w:color="auto"/>
              <w:left w:val="single" w:sz="4" w:space="0" w:color="auto"/>
              <w:bottom w:val="single" w:sz="4" w:space="0" w:color="auto"/>
              <w:right w:val="single" w:sz="4" w:space="0" w:color="auto"/>
            </w:tcBorders>
            <w:hideMark/>
          </w:tcPr>
          <w:p w14:paraId="33D6A91A" w14:textId="77777777" w:rsidR="00675EA9" w:rsidRDefault="00675EA9">
            <w:pPr>
              <w:pStyle w:val="TAC"/>
              <w:jc w:val="both"/>
              <w:rPr>
                <w:lang w:eastAsia="zh-CN"/>
              </w:rPr>
            </w:pPr>
            <w:r>
              <w:rPr>
                <w:lang w:eastAsia="zh-CN"/>
              </w:rPr>
              <w:t>30,90 km/h for study targeting measurement reduction</w:t>
            </w:r>
          </w:p>
          <w:p w14:paraId="4D22197F" w14:textId="77777777" w:rsidR="00675EA9" w:rsidRDefault="00675EA9">
            <w:pPr>
              <w:pStyle w:val="TAC"/>
              <w:jc w:val="both"/>
              <w:rPr>
                <w:lang w:eastAsia="zh-CN"/>
              </w:rPr>
            </w:pPr>
            <w:r>
              <w:rPr>
                <w:lang w:eastAsia="zh-CN"/>
              </w:rPr>
              <w:t>60,120 km/h for study targeting HO performance improvement</w:t>
            </w:r>
          </w:p>
        </w:tc>
        <w:tc>
          <w:tcPr>
            <w:tcW w:w="3961" w:type="dxa"/>
            <w:tcBorders>
              <w:top w:val="single" w:sz="4" w:space="0" w:color="auto"/>
              <w:left w:val="single" w:sz="4" w:space="0" w:color="auto"/>
              <w:bottom w:val="single" w:sz="4" w:space="0" w:color="auto"/>
              <w:right w:val="single" w:sz="4" w:space="0" w:color="auto"/>
            </w:tcBorders>
            <w:hideMark/>
          </w:tcPr>
          <w:p w14:paraId="3038E8D1" w14:textId="77777777" w:rsidR="00675EA9" w:rsidRDefault="00675EA9">
            <w:pPr>
              <w:pStyle w:val="TAC"/>
              <w:jc w:val="both"/>
              <w:rPr>
                <w:lang w:eastAsia="zh-CN"/>
              </w:rPr>
            </w:pPr>
            <w:proofErr w:type="gramStart"/>
            <w:r>
              <w:rPr>
                <w:lang w:eastAsia="zh-CN"/>
              </w:rPr>
              <w:t>30,,</w:t>
            </w:r>
            <w:proofErr w:type="gramEnd"/>
            <w:r>
              <w:rPr>
                <w:lang w:eastAsia="zh-CN"/>
              </w:rPr>
              <w:t>90 km/h for study targeting measurement reduction</w:t>
            </w:r>
          </w:p>
          <w:p w14:paraId="12485EF0" w14:textId="77777777" w:rsidR="00675EA9" w:rsidRDefault="00675EA9">
            <w:pPr>
              <w:pStyle w:val="TAC"/>
              <w:jc w:val="both"/>
            </w:pPr>
            <w:r>
              <w:rPr>
                <w:lang w:eastAsia="zh-CN"/>
              </w:rPr>
              <w:t>60,120 km/h for study targeting HO performance improvement</w:t>
            </w:r>
          </w:p>
        </w:tc>
      </w:tr>
      <w:tr w:rsidR="00675EA9" w14:paraId="41E4D35C" w14:textId="77777777" w:rsidTr="00675EA9">
        <w:trPr>
          <w:trHeight w:val="186"/>
        </w:trPr>
        <w:tc>
          <w:tcPr>
            <w:tcW w:w="2363" w:type="dxa"/>
            <w:tcBorders>
              <w:top w:val="single" w:sz="4" w:space="0" w:color="auto"/>
              <w:left w:val="single" w:sz="4" w:space="0" w:color="auto"/>
              <w:bottom w:val="single" w:sz="4" w:space="0" w:color="auto"/>
              <w:right w:val="single" w:sz="4" w:space="0" w:color="auto"/>
            </w:tcBorders>
            <w:hideMark/>
          </w:tcPr>
          <w:p w14:paraId="20F4282A" w14:textId="77777777" w:rsidR="00675EA9" w:rsidRDefault="00675EA9">
            <w:pPr>
              <w:pStyle w:val="TAL"/>
            </w:pPr>
            <w:r>
              <w:t>UE distribution</w:t>
            </w:r>
          </w:p>
        </w:tc>
        <w:tc>
          <w:tcPr>
            <w:tcW w:w="3751" w:type="dxa"/>
            <w:tcBorders>
              <w:top w:val="single" w:sz="4" w:space="0" w:color="auto"/>
              <w:left w:val="single" w:sz="4" w:space="0" w:color="auto"/>
              <w:bottom w:val="single" w:sz="4" w:space="0" w:color="auto"/>
              <w:right w:val="single" w:sz="4" w:space="0" w:color="auto"/>
            </w:tcBorders>
            <w:hideMark/>
          </w:tcPr>
          <w:p w14:paraId="51B58622" w14:textId="77777777" w:rsidR="00675EA9" w:rsidRDefault="00675EA9">
            <w:pPr>
              <w:pStyle w:val="TAC"/>
              <w:jc w:val="both"/>
            </w:pPr>
            <w:r>
              <w:t>100% outdoor</w:t>
            </w:r>
          </w:p>
        </w:tc>
        <w:tc>
          <w:tcPr>
            <w:tcW w:w="3961" w:type="dxa"/>
            <w:tcBorders>
              <w:top w:val="single" w:sz="4" w:space="0" w:color="auto"/>
              <w:left w:val="single" w:sz="4" w:space="0" w:color="auto"/>
              <w:bottom w:val="single" w:sz="4" w:space="0" w:color="auto"/>
              <w:right w:val="single" w:sz="4" w:space="0" w:color="auto"/>
            </w:tcBorders>
            <w:hideMark/>
          </w:tcPr>
          <w:p w14:paraId="3BE7AD01" w14:textId="77777777" w:rsidR="00675EA9" w:rsidRDefault="00675EA9">
            <w:pPr>
              <w:pStyle w:val="TAC"/>
              <w:jc w:val="both"/>
            </w:pPr>
            <w:r>
              <w:t>100% outdoor</w:t>
            </w:r>
          </w:p>
        </w:tc>
      </w:tr>
      <w:tr w:rsidR="00675EA9" w14:paraId="37602F9D" w14:textId="77777777" w:rsidTr="00675EA9">
        <w:trPr>
          <w:trHeight w:val="261"/>
        </w:trPr>
        <w:tc>
          <w:tcPr>
            <w:tcW w:w="2363" w:type="dxa"/>
            <w:tcBorders>
              <w:top w:val="single" w:sz="4" w:space="0" w:color="auto"/>
              <w:left w:val="single" w:sz="4" w:space="0" w:color="auto"/>
              <w:bottom w:val="single" w:sz="4" w:space="0" w:color="auto"/>
              <w:right w:val="single" w:sz="4" w:space="0" w:color="auto"/>
            </w:tcBorders>
            <w:hideMark/>
          </w:tcPr>
          <w:p w14:paraId="028D3BA7" w14:textId="77777777" w:rsidR="00675EA9" w:rsidRDefault="00675EA9">
            <w:pPr>
              <w:pStyle w:val="TAL"/>
            </w:pPr>
            <w:r>
              <w:t>BS Antenna Configuration</w:t>
            </w:r>
          </w:p>
        </w:tc>
        <w:tc>
          <w:tcPr>
            <w:tcW w:w="3751" w:type="dxa"/>
            <w:tcBorders>
              <w:top w:val="single" w:sz="4" w:space="0" w:color="auto"/>
              <w:left w:val="single" w:sz="4" w:space="0" w:color="auto"/>
              <w:bottom w:val="single" w:sz="4" w:space="0" w:color="auto"/>
              <w:right w:val="single" w:sz="4" w:space="0" w:color="auto"/>
            </w:tcBorders>
            <w:hideMark/>
          </w:tcPr>
          <w:p w14:paraId="5DF1A9CD" w14:textId="2B7C24EF" w:rsidR="00675EA9" w:rsidRDefault="00675EA9">
            <w:pPr>
              <w:keepNext/>
              <w:keepLines/>
              <w:rPr>
                <w:rFonts w:cs="Arial"/>
                <w:color w:val="000000"/>
                <w:kern w:val="2"/>
                <w:sz w:val="18"/>
                <w:szCs w:val="18"/>
                <w:lang w:val="fr-FR"/>
              </w:rPr>
            </w:pPr>
            <w:r>
              <w:rPr>
                <w:rFonts w:cs="Arial"/>
                <w:color w:val="000000"/>
                <w:kern w:val="2"/>
                <w:sz w:val="18"/>
                <w:szCs w:val="18"/>
                <w:lang w:val="fr-FR"/>
              </w:rPr>
              <w:t>(8,4,2,1,1,2,4), (</w:t>
            </w:r>
            <w:proofErr w:type="spellStart"/>
            <w:proofErr w:type="gramStart"/>
            <w:r>
              <w:rPr>
                <w:rFonts w:cs="Arial"/>
                <w:color w:val="000000"/>
                <w:kern w:val="2"/>
                <w:sz w:val="18"/>
                <w:szCs w:val="18"/>
                <w:lang w:val="fr-FR"/>
              </w:rPr>
              <w:t>dH,dV</w:t>
            </w:r>
            <w:proofErr w:type="spellEnd"/>
            <w:proofErr w:type="gramEnd"/>
            <w:r>
              <w:rPr>
                <w:rFonts w:cs="Arial"/>
                <w:color w:val="000000"/>
                <w:kern w:val="2"/>
                <w:sz w:val="18"/>
                <w:szCs w:val="18"/>
                <w:lang w:val="fr-FR"/>
              </w:rPr>
              <w:t>) = (0.5, 0.8)</w:t>
            </w:r>
            <w:r>
              <w:rPr>
                <w:rFonts w:cs="Arial"/>
                <w:color w:val="000000"/>
                <w:kern w:val="2"/>
                <w:sz w:val="18"/>
                <w:szCs w:val="18"/>
              </w:rPr>
              <w:t>λ</w:t>
            </w:r>
          </w:p>
        </w:tc>
        <w:tc>
          <w:tcPr>
            <w:tcW w:w="3961" w:type="dxa"/>
            <w:tcBorders>
              <w:top w:val="single" w:sz="4" w:space="0" w:color="auto"/>
              <w:left w:val="single" w:sz="4" w:space="0" w:color="auto"/>
              <w:bottom w:val="single" w:sz="4" w:space="0" w:color="auto"/>
              <w:right w:val="single" w:sz="4" w:space="0" w:color="auto"/>
            </w:tcBorders>
            <w:hideMark/>
          </w:tcPr>
          <w:p w14:paraId="1B0C0673" w14:textId="4BDAFF2C" w:rsidR="00675EA9" w:rsidRDefault="00675EA9">
            <w:pPr>
              <w:widowControl w:val="0"/>
              <w:rPr>
                <w:rFonts w:cs="Arial"/>
                <w:kern w:val="2"/>
                <w:sz w:val="18"/>
                <w:szCs w:val="18"/>
                <w:lang w:val="en-US"/>
              </w:rPr>
            </w:pPr>
            <w:r>
              <w:rPr>
                <w:rFonts w:cs="Arial"/>
                <w:kern w:val="2"/>
                <w:sz w:val="18"/>
                <w:szCs w:val="18"/>
              </w:rPr>
              <w:t>(4, 8, 2, 1, 1, 1, 1), (</w:t>
            </w:r>
            <w:proofErr w:type="spellStart"/>
            <w:r>
              <w:rPr>
                <w:rFonts w:cs="Arial"/>
                <w:kern w:val="2"/>
                <w:sz w:val="18"/>
                <w:szCs w:val="18"/>
              </w:rPr>
              <w:t>dV</w:t>
            </w:r>
            <w:proofErr w:type="spellEnd"/>
            <w:r>
              <w:rPr>
                <w:rFonts w:cs="Arial"/>
                <w:kern w:val="2"/>
                <w:sz w:val="18"/>
                <w:szCs w:val="18"/>
              </w:rPr>
              <w:t xml:space="preserve">, </w:t>
            </w:r>
            <w:proofErr w:type="spellStart"/>
            <w:r>
              <w:rPr>
                <w:rFonts w:cs="Arial"/>
                <w:kern w:val="2"/>
                <w:sz w:val="18"/>
                <w:szCs w:val="18"/>
              </w:rPr>
              <w:t>dH</w:t>
            </w:r>
            <w:proofErr w:type="spellEnd"/>
            <w:r>
              <w:rPr>
                <w:rFonts w:cs="Arial"/>
                <w:kern w:val="2"/>
                <w:sz w:val="18"/>
                <w:szCs w:val="18"/>
              </w:rPr>
              <w:t>) = (0.5, 0.5) λ</w:t>
            </w:r>
          </w:p>
        </w:tc>
      </w:tr>
      <w:tr w:rsidR="00675EA9" w14:paraId="3A1F82CE" w14:textId="77777777" w:rsidTr="00675EA9">
        <w:trPr>
          <w:trHeight w:val="564"/>
        </w:trPr>
        <w:tc>
          <w:tcPr>
            <w:tcW w:w="2363" w:type="dxa"/>
            <w:tcBorders>
              <w:top w:val="single" w:sz="4" w:space="0" w:color="auto"/>
              <w:left w:val="single" w:sz="4" w:space="0" w:color="auto"/>
              <w:bottom w:val="single" w:sz="4" w:space="0" w:color="auto"/>
              <w:right w:val="single" w:sz="4" w:space="0" w:color="auto"/>
            </w:tcBorders>
            <w:hideMark/>
          </w:tcPr>
          <w:p w14:paraId="000F589B" w14:textId="77777777" w:rsidR="00675EA9" w:rsidRDefault="00675EA9">
            <w:pPr>
              <w:pStyle w:val="TAL"/>
            </w:pPr>
            <w:r>
              <w:t>BS Antenna radiation pattern</w:t>
            </w:r>
          </w:p>
        </w:tc>
        <w:tc>
          <w:tcPr>
            <w:tcW w:w="3751" w:type="dxa"/>
            <w:tcBorders>
              <w:top w:val="single" w:sz="4" w:space="0" w:color="auto"/>
              <w:left w:val="single" w:sz="4" w:space="0" w:color="auto"/>
              <w:bottom w:val="single" w:sz="4" w:space="0" w:color="auto"/>
              <w:right w:val="single" w:sz="4" w:space="0" w:color="auto"/>
            </w:tcBorders>
            <w:hideMark/>
          </w:tcPr>
          <w:p w14:paraId="67C6D91F" w14:textId="77777777" w:rsidR="00675EA9" w:rsidRDefault="00675EA9">
            <w:pPr>
              <w:pStyle w:val="TAL"/>
              <w:jc w:val="both"/>
              <w:rPr>
                <w:rFonts w:eastAsia="Microsoft YaHei UI"/>
                <w:color w:val="000000"/>
                <w:lang w:eastAsia="zh-CN"/>
              </w:rPr>
            </w:pPr>
            <w:r>
              <w:t xml:space="preserve">3-sector antenna radiation pattern, 8 </w:t>
            </w:r>
            <w:proofErr w:type="spellStart"/>
            <w:r>
              <w:t>dBi</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284578C" w14:textId="77777777" w:rsidR="00675EA9" w:rsidRDefault="00675EA9">
            <w:pPr>
              <w:pStyle w:val="TAL"/>
              <w:jc w:val="both"/>
            </w:pPr>
            <w:r>
              <w:t>TR 38.802 Table A.2.1-6,</w:t>
            </w:r>
          </w:p>
        </w:tc>
      </w:tr>
      <w:tr w:rsidR="00675EA9" w14:paraId="6C060BED" w14:textId="77777777" w:rsidTr="00675EA9">
        <w:trPr>
          <w:trHeight w:val="438"/>
        </w:trPr>
        <w:tc>
          <w:tcPr>
            <w:tcW w:w="2363" w:type="dxa"/>
            <w:tcBorders>
              <w:top w:val="single" w:sz="4" w:space="0" w:color="auto"/>
              <w:left w:val="single" w:sz="4" w:space="0" w:color="auto"/>
              <w:bottom w:val="single" w:sz="4" w:space="0" w:color="auto"/>
              <w:right w:val="single" w:sz="4" w:space="0" w:color="auto"/>
            </w:tcBorders>
            <w:hideMark/>
          </w:tcPr>
          <w:p w14:paraId="65E9F6B8" w14:textId="77777777" w:rsidR="00675EA9" w:rsidRDefault="00675EA9">
            <w:pPr>
              <w:pStyle w:val="TAL"/>
            </w:pPr>
            <w:r>
              <w:t>UE Antenna Configuration</w:t>
            </w:r>
          </w:p>
        </w:tc>
        <w:tc>
          <w:tcPr>
            <w:tcW w:w="3751" w:type="dxa"/>
            <w:tcBorders>
              <w:top w:val="single" w:sz="4" w:space="0" w:color="auto"/>
              <w:left w:val="single" w:sz="4" w:space="0" w:color="auto"/>
              <w:bottom w:val="single" w:sz="4" w:space="0" w:color="auto"/>
              <w:right w:val="single" w:sz="4" w:space="0" w:color="auto"/>
            </w:tcBorders>
            <w:hideMark/>
          </w:tcPr>
          <w:p w14:paraId="5BAAE189" w14:textId="77777777" w:rsidR="00675EA9" w:rsidRDefault="00675EA9">
            <w:pPr>
              <w:widowControl w:val="0"/>
              <w:rPr>
                <w:rFonts w:cs="Arial"/>
                <w:color w:val="000000"/>
                <w:kern w:val="2"/>
                <w:sz w:val="18"/>
                <w:szCs w:val="18"/>
              </w:rPr>
            </w:pPr>
            <w:r>
              <w:rPr>
                <w:rFonts w:cs="Arial"/>
                <w:color w:val="000000"/>
                <w:kern w:val="2"/>
                <w:sz w:val="18"/>
                <w:szCs w:val="18"/>
              </w:rPr>
              <w:t>2RX: (1,1,2,1,1,1,1), (</w:t>
            </w:r>
            <w:proofErr w:type="spellStart"/>
            <w:proofErr w:type="gramStart"/>
            <w:r>
              <w:rPr>
                <w:rFonts w:cs="Arial"/>
                <w:color w:val="000000"/>
                <w:kern w:val="2"/>
                <w:sz w:val="18"/>
                <w:szCs w:val="18"/>
              </w:rPr>
              <w:t>dH,dV</w:t>
            </w:r>
            <w:proofErr w:type="spellEnd"/>
            <w:proofErr w:type="gramEnd"/>
            <w:r>
              <w:rPr>
                <w:rFonts w:cs="Arial"/>
                <w:color w:val="000000"/>
                <w:kern w:val="2"/>
                <w:sz w:val="18"/>
                <w:szCs w:val="18"/>
              </w:rPr>
              <w:t>) = (0.5, 0.5)λ for (rank 1,2)</w:t>
            </w:r>
          </w:p>
        </w:tc>
        <w:tc>
          <w:tcPr>
            <w:tcW w:w="3961" w:type="dxa"/>
            <w:tcBorders>
              <w:top w:val="single" w:sz="4" w:space="0" w:color="auto"/>
              <w:left w:val="single" w:sz="4" w:space="0" w:color="auto"/>
              <w:bottom w:val="single" w:sz="4" w:space="0" w:color="auto"/>
              <w:right w:val="single" w:sz="4" w:space="0" w:color="auto"/>
            </w:tcBorders>
            <w:hideMark/>
          </w:tcPr>
          <w:p w14:paraId="459B25CD" w14:textId="77777777" w:rsidR="00675EA9" w:rsidRDefault="00675EA9">
            <w:pPr>
              <w:pStyle w:val="TAC"/>
              <w:jc w:val="both"/>
            </w:pPr>
            <w:r>
              <w:t xml:space="preserve">Antenna setup and port layouts at UE: (1, 4, 2, 1, 1, 1, 1) </w:t>
            </w:r>
          </w:p>
        </w:tc>
      </w:tr>
      <w:tr w:rsidR="00675EA9" w14:paraId="37195C56" w14:textId="77777777" w:rsidTr="00675EA9">
        <w:trPr>
          <w:trHeight w:val="556"/>
        </w:trPr>
        <w:tc>
          <w:tcPr>
            <w:tcW w:w="2363" w:type="dxa"/>
            <w:tcBorders>
              <w:top w:val="single" w:sz="4" w:space="0" w:color="auto"/>
              <w:left w:val="single" w:sz="4" w:space="0" w:color="auto"/>
              <w:bottom w:val="single" w:sz="4" w:space="0" w:color="auto"/>
              <w:right w:val="single" w:sz="4" w:space="0" w:color="auto"/>
            </w:tcBorders>
            <w:hideMark/>
          </w:tcPr>
          <w:p w14:paraId="3F0476DD" w14:textId="77777777" w:rsidR="00675EA9" w:rsidRDefault="00675EA9">
            <w:pPr>
              <w:pStyle w:val="TAL"/>
            </w:pPr>
            <w:r>
              <w:t>UE Antenna radiation pattern</w:t>
            </w:r>
          </w:p>
        </w:tc>
        <w:tc>
          <w:tcPr>
            <w:tcW w:w="3751" w:type="dxa"/>
            <w:tcBorders>
              <w:top w:val="single" w:sz="4" w:space="0" w:color="auto"/>
              <w:left w:val="single" w:sz="4" w:space="0" w:color="auto"/>
              <w:bottom w:val="single" w:sz="4" w:space="0" w:color="auto"/>
              <w:right w:val="single" w:sz="4" w:space="0" w:color="auto"/>
            </w:tcBorders>
            <w:hideMark/>
          </w:tcPr>
          <w:p w14:paraId="2950C830" w14:textId="77777777" w:rsidR="00675EA9" w:rsidRDefault="00675EA9">
            <w:pPr>
              <w:pStyle w:val="TAL"/>
              <w:jc w:val="both"/>
            </w:pPr>
            <w:r>
              <w:t>Omni-direction</w:t>
            </w:r>
          </w:p>
        </w:tc>
        <w:tc>
          <w:tcPr>
            <w:tcW w:w="3961" w:type="dxa"/>
            <w:tcBorders>
              <w:top w:val="single" w:sz="4" w:space="0" w:color="auto"/>
              <w:left w:val="single" w:sz="4" w:space="0" w:color="auto"/>
              <w:bottom w:val="single" w:sz="4" w:space="0" w:color="auto"/>
              <w:right w:val="single" w:sz="4" w:space="0" w:color="auto"/>
            </w:tcBorders>
            <w:hideMark/>
          </w:tcPr>
          <w:p w14:paraId="1B1CB35B" w14:textId="77777777" w:rsidR="00675EA9" w:rsidRDefault="00675EA9">
            <w:pPr>
              <w:pStyle w:val="TAL"/>
              <w:jc w:val="both"/>
            </w:pPr>
            <w:r>
              <w:t xml:space="preserve">TR 38.802 Table A.2.1-8, </w:t>
            </w:r>
          </w:p>
        </w:tc>
      </w:tr>
      <w:tr w:rsidR="00675EA9" w14:paraId="5641FA55" w14:textId="77777777" w:rsidTr="00675EA9">
        <w:trPr>
          <w:trHeight w:val="375"/>
        </w:trPr>
        <w:tc>
          <w:tcPr>
            <w:tcW w:w="2363" w:type="dxa"/>
            <w:tcBorders>
              <w:top w:val="single" w:sz="4" w:space="0" w:color="auto"/>
              <w:left w:val="single" w:sz="4" w:space="0" w:color="auto"/>
              <w:bottom w:val="single" w:sz="4" w:space="0" w:color="auto"/>
              <w:right w:val="single" w:sz="4" w:space="0" w:color="auto"/>
            </w:tcBorders>
            <w:hideMark/>
          </w:tcPr>
          <w:p w14:paraId="62F82482" w14:textId="77777777" w:rsidR="00675EA9" w:rsidRDefault="00675EA9">
            <w:pPr>
              <w:pStyle w:val="TAL"/>
              <w:rPr>
                <w:rFonts w:eastAsia="Microsoft YaHei UI"/>
                <w:color w:val="000000"/>
              </w:rPr>
            </w:pPr>
            <w:r>
              <w:t>BS Tx Power</w:t>
            </w:r>
          </w:p>
        </w:tc>
        <w:tc>
          <w:tcPr>
            <w:tcW w:w="3751" w:type="dxa"/>
            <w:tcBorders>
              <w:top w:val="single" w:sz="4" w:space="0" w:color="auto"/>
              <w:left w:val="single" w:sz="4" w:space="0" w:color="auto"/>
              <w:bottom w:val="single" w:sz="4" w:space="0" w:color="auto"/>
              <w:right w:val="single" w:sz="4" w:space="0" w:color="auto"/>
            </w:tcBorders>
            <w:hideMark/>
          </w:tcPr>
          <w:p w14:paraId="649D8430" w14:textId="77777777" w:rsidR="00675EA9" w:rsidRDefault="00675EA9">
            <w:pPr>
              <w:pStyle w:val="TAL"/>
              <w:jc w:val="both"/>
            </w:pPr>
            <w:r>
              <w:t xml:space="preserve">44dBm </w:t>
            </w:r>
          </w:p>
        </w:tc>
        <w:tc>
          <w:tcPr>
            <w:tcW w:w="3961" w:type="dxa"/>
            <w:tcBorders>
              <w:top w:val="single" w:sz="4" w:space="0" w:color="auto"/>
              <w:left w:val="single" w:sz="4" w:space="0" w:color="auto"/>
              <w:bottom w:val="single" w:sz="4" w:space="0" w:color="auto"/>
              <w:right w:val="single" w:sz="4" w:space="0" w:color="auto"/>
            </w:tcBorders>
            <w:hideMark/>
          </w:tcPr>
          <w:p w14:paraId="09E51409" w14:textId="4149BD60" w:rsidR="00675EA9" w:rsidRDefault="00675EA9" w:rsidP="00675EA9">
            <w:pPr>
              <w:pStyle w:val="TAC"/>
              <w:jc w:val="both"/>
            </w:pPr>
            <w:r>
              <w:t xml:space="preserve">40 dBm </w:t>
            </w:r>
          </w:p>
          <w:p w14:paraId="343E54A5" w14:textId="48520447" w:rsidR="00675EA9" w:rsidRDefault="00675EA9">
            <w:pPr>
              <w:pStyle w:val="TAL"/>
              <w:jc w:val="both"/>
            </w:pPr>
          </w:p>
        </w:tc>
      </w:tr>
      <w:tr w:rsidR="00675EA9" w14:paraId="13F090F7" w14:textId="77777777" w:rsidTr="00675EA9">
        <w:trPr>
          <w:trHeight w:val="375"/>
        </w:trPr>
        <w:tc>
          <w:tcPr>
            <w:tcW w:w="2363" w:type="dxa"/>
            <w:tcBorders>
              <w:top w:val="single" w:sz="4" w:space="0" w:color="auto"/>
              <w:left w:val="single" w:sz="4" w:space="0" w:color="auto"/>
              <w:bottom w:val="single" w:sz="4" w:space="0" w:color="auto"/>
              <w:right w:val="single" w:sz="4" w:space="0" w:color="auto"/>
            </w:tcBorders>
            <w:hideMark/>
          </w:tcPr>
          <w:p w14:paraId="3C2D7827" w14:textId="77777777" w:rsidR="00675EA9" w:rsidRDefault="00675EA9">
            <w:pPr>
              <w:pStyle w:val="TAL"/>
            </w:pPr>
            <w:r>
              <w:t>Maximum UE Tx Power</w:t>
            </w:r>
          </w:p>
        </w:tc>
        <w:tc>
          <w:tcPr>
            <w:tcW w:w="3751" w:type="dxa"/>
            <w:tcBorders>
              <w:top w:val="single" w:sz="4" w:space="0" w:color="auto"/>
              <w:left w:val="single" w:sz="4" w:space="0" w:color="auto"/>
              <w:bottom w:val="single" w:sz="4" w:space="0" w:color="auto"/>
              <w:right w:val="single" w:sz="4" w:space="0" w:color="auto"/>
            </w:tcBorders>
            <w:hideMark/>
          </w:tcPr>
          <w:p w14:paraId="376751E0" w14:textId="77777777" w:rsidR="00675EA9" w:rsidRDefault="00675EA9">
            <w:pPr>
              <w:pStyle w:val="TAL"/>
              <w:jc w:val="both"/>
            </w:pPr>
            <w:r>
              <w:t>23dbm</w:t>
            </w:r>
          </w:p>
        </w:tc>
        <w:tc>
          <w:tcPr>
            <w:tcW w:w="3961" w:type="dxa"/>
            <w:tcBorders>
              <w:top w:val="single" w:sz="4" w:space="0" w:color="auto"/>
              <w:left w:val="single" w:sz="4" w:space="0" w:color="auto"/>
              <w:bottom w:val="single" w:sz="4" w:space="0" w:color="auto"/>
              <w:right w:val="single" w:sz="4" w:space="0" w:color="auto"/>
            </w:tcBorders>
            <w:hideMark/>
          </w:tcPr>
          <w:p w14:paraId="11BCD2D3" w14:textId="77777777" w:rsidR="00675EA9" w:rsidRDefault="00675EA9">
            <w:pPr>
              <w:pStyle w:val="TAL"/>
              <w:jc w:val="both"/>
            </w:pPr>
            <w:r>
              <w:t>23 dBm</w:t>
            </w:r>
          </w:p>
        </w:tc>
      </w:tr>
      <w:tr w:rsidR="00675EA9" w14:paraId="0797B2AA" w14:textId="77777777" w:rsidTr="00675EA9">
        <w:trPr>
          <w:trHeight w:val="367"/>
        </w:trPr>
        <w:tc>
          <w:tcPr>
            <w:tcW w:w="2363" w:type="dxa"/>
            <w:tcBorders>
              <w:top w:val="single" w:sz="4" w:space="0" w:color="auto"/>
              <w:left w:val="single" w:sz="4" w:space="0" w:color="auto"/>
              <w:bottom w:val="single" w:sz="4" w:space="0" w:color="auto"/>
              <w:right w:val="single" w:sz="4" w:space="0" w:color="auto"/>
            </w:tcBorders>
            <w:hideMark/>
          </w:tcPr>
          <w:p w14:paraId="0EF622EF" w14:textId="77777777" w:rsidR="00675EA9" w:rsidRDefault="00675EA9">
            <w:pPr>
              <w:pStyle w:val="TAL"/>
            </w:pPr>
            <w:r>
              <w:t>BS receiver Noise Figure</w:t>
            </w:r>
          </w:p>
        </w:tc>
        <w:tc>
          <w:tcPr>
            <w:tcW w:w="3751" w:type="dxa"/>
            <w:tcBorders>
              <w:top w:val="single" w:sz="4" w:space="0" w:color="auto"/>
              <w:left w:val="single" w:sz="4" w:space="0" w:color="auto"/>
              <w:bottom w:val="single" w:sz="4" w:space="0" w:color="auto"/>
              <w:right w:val="single" w:sz="4" w:space="0" w:color="auto"/>
            </w:tcBorders>
            <w:hideMark/>
          </w:tcPr>
          <w:p w14:paraId="13A6DE14" w14:textId="77777777" w:rsidR="00675EA9" w:rsidRDefault="00675EA9">
            <w:pPr>
              <w:pStyle w:val="TAL"/>
              <w:jc w:val="both"/>
            </w:pPr>
            <w:r>
              <w:t>5db</w:t>
            </w:r>
          </w:p>
        </w:tc>
        <w:tc>
          <w:tcPr>
            <w:tcW w:w="3961" w:type="dxa"/>
            <w:tcBorders>
              <w:top w:val="single" w:sz="4" w:space="0" w:color="auto"/>
              <w:left w:val="single" w:sz="4" w:space="0" w:color="auto"/>
              <w:bottom w:val="single" w:sz="4" w:space="0" w:color="auto"/>
              <w:right w:val="single" w:sz="4" w:space="0" w:color="auto"/>
            </w:tcBorders>
            <w:hideMark/>
          </w:tcPr>
          <w:p w14:paraId="03A26209" w14:textId="77777777" w:rsidR="00675EA9" w:rsidRDefault="00675EA9">
            <w:pPr>
              <w:pStyle w:val="TAL"/>
              <w:jc w:val="both"/>
            </w:pPr>
            <w:r>
              <w:t>7 dB</w:t>
            </w:r>
          </w:p>
        </w:tc>
      </w:tr>
      <w:tr w:rsidR="00675EA9" w14:paraId="14800D4E" w14:textId="77777777" w:rsidTr="00675EA9">
        <w:trPr>
          <w:trHeight w:val="375"/>
        </w:trPr>
        <w:tc>
          <w:tcPr>
            <w:tcW w:w="2363" w:type="dxa"/>
            <w:tcBorders>
              <w:top w:val="single" w:sz="4" w:space="0" w:color="auto"/>
              <w:left w:val="single" w:sz="4" w:space="0" w:color="auto"/>
              <w:bottom w:val="single" w:sz="4" w:space="0" w:color="auto"/>
              <w:right w:val="single" w:sz="4" w:space="0" w:color="auto"/>
            </w:tcBorders>
            <w:hideMark/>
          </w:tcPr>
          <w:p w14:paraId="61ADCA7E" w14:textId="77777777" w:rsidR="00675EA9" w:rsidRDefault="00675EA9">
            <w:pPr>
              <w:pStyle w:val="TAL"/>
            </w:pPr>
            <w:r>
              <w:t>UE receiver Noise Figure</w:t>
            </w:r>
          </w:p>
        </w:tc>
        <w:tc>
          <w:tcPr>
            <w:tcW w:w="3751" w:type="dxa"/>
            <w:tcBorders>
              <w:top w:val="single" w:sz="4" w:space="0" w:color="auto"/>
              <w:left w:val="single" w:sz="4" w:space="0" w:color="auto"/>
              <w:bottom w:val="single" w:sz="4" w:space="0" w:color="auto"/>
              <w:right w:val="single" w:sz="4" w:space="0" w:color="auto"/>
            </w:tcBorders>
            <w:hideMark/>
          </w:tcPr>
          <w:p w14:paraId="633E4074" w14:textId="77777777" w:rsidR="00675EA9" w:rsidRDefault="00675EA9">
            <w:pPr>
              <w:pStyle w:val="TAL"/>
              <w:jc w:val="both"/>
            </w:pPr>
            <w:r>
              <w:t>9dB</w:t>
            </w:r>
          </w:p>
        </w:tc>
        <w:tc>
          <w:tcPr>
            <w:tcW w:w="3961" w:type="dxa"/>
            <w:tcBorders>
              <w:top w:val="single" w:sz="4" w:space="0" w:color="auto"/>
              <w:left w:val="single" w:sz="4" w:space="0" w:color="auto"/>
              <w:bottom w:val="single" w:sz="4" w:space="0" w:color="auto"/>
              <w:right w:val="single" w:sz="4" w:space="0" w:color="auto"/>
            </w:tcBorders>
            <w:hideMark/>
          </w:tcPr>
          <w:p w14:paraId="663B8592" w14:textId="77777777" w:rsidR="00675EA9" w:rsidRDefault="00675EA9">
            <w:pPr>
              <w:pStyle w:val="TAL"/>
              <w:jc w:val="both"/>
            </w:pPr>
            <w:r>
              <w:t>10 dB</w:t>
            </w:r>
          </w:p>
        </w:tc>
      </w:tr>
      <w:tr w:rsidR="00675EA9" w14:paraId="64358466" w14:textId="77777777" w:rsidTr="00675EA9">
        <w:trPr>
          <w:trHeight w:val="375"/>
        </w:trPr>
        <w:tc>
          <w:tcPr>
            <w:tcW w:w="2363" w:type="dxa"/>
            <w:tcBorders>
              <w:top w:val="single" w:sz="4" w:space="0" w:color="auto"/>
              <w:left w:val="single" w:sz="4" w:space="0" w:color="auto"/>
              <w:bottom w:val="single" w:sz="4" w:space="0" w:color="auto"/>
              <w:right w:val="single" w:sz="4" w:space="0" w:color="auto"/>
            </w:tcBorders>
            <w:hideMark/>
          </w:tcPr>
          <w:p w14:paraId="0F8B25F5" w14:textId="77777777" w:rsidR="00675EA9" w:rsidRDefault="00675EA9">
            <w:pPr>
              <w:pStyle w:val="TAL"/>
            </w:pPr>
            <w:r>
              <w:t>Inter site distance</w:t>
            </w:r>
          </w:p>
        </w:tc>
        <w:tc>
          <w:tcPr>
            <w:tcW w:w="3751" w:type="dxa"/>
            <w:tcBorders>
              <w:top w:val="single" w:sz="4" w:space="0" w:color="auto"/>
              <w:left w:val="single" w:sz="4" w:space="0" w:color="auto"/>
              <w:bottom w:val="single" w:sz="4" w:space="0" w:color="auto"/>
              <w:right w:val="single" w:sz="4" w:space="0" w:color="auto"/>
            </w:tcBorders>
            <w:hideMark/>
          </w:tcPr>
          <w:p w14:paraId="683BD974" w14:textId="77777777" w:rsidR="00675EA9" w:rsidRDefault="00675EA9">
            <w:pPr>
              <w:pStyle w:val="TAL"/>
              <w:jc w:val="both"/>
            </w:pPr>
            <w:r>
              <w:t>500m</w:t>
            </w:r>
          </w:p>
        </w:tc>
        <w:tc>
          <w:tcPr>
            <w:tcW w:w="3961" w:type="dxa"/>
            <w:tcBorders>
              <w:top w:val="single" w:sz="4" w:space="0" w:color="auto"/>
              <w:left w:val="single" w:sz="4" w:space="0" w:color="auto"/>
              <w:bottom w:val="single" w:sz="4" w:space="0" w:color="auto"/>
              <w:right w:val="single" w:sz="4" w:space="0" w:color="auto"/>
            </w:tcBorders>
            <w:hideMark/>
          </w:tcPr>
          <w:p w14:paraId="5B1232D9" w14:textId="77777777" w:rsidR="00675EA9" w:rsidRDefault="00675EA9">
            <w:pPr>
              <w:pStyle w:val="TAL"/>
              <w:jc w:val="both"/>
            </w:pPr>
            <w:r>
              <w:t>200 m</w:t>
            </w:r>
          </w:p>
        </w:tc>
      </w:tr>
      <w:tr w:rsidR="00675EA9" w14:paraId="0BB62317" w14:textId="77777777" w:rsidTr="00675EA9">
        <w:trPr>
          <w:trHeight w:val="367"/>
        </w:trPr>
        <w:tc>
          <w:tcPr>
            <w:tcW w:w="2363" w:type="dxa"/>
            <w:tcBorders>
              <w:top w:val="single" w:sz="4" w:space="0" w:color="auto"/>
              <w:left w:val="single" w:sz="4" w:space="0" w:color="auto"/>
              <w:bottom w:val="single" w:sz="4" w:space="0" w:color="auto"/>
              <w:right w:val="single" w:sz="4" w:space="0" w:color="auto"/>
            </w:tcBorders>
            <w:hideMark/>
          </w:tcPr>
          <w:p w14:paraId="74252786" w14:textId="77777777" w:rsidR="00675EA9" w:rsidRDefault="00675EA9">
            <w:pPr>
              <w:pStyle w:val="TAL"/>
            </w:pPr>
            <w:r>
              <w:t>BS Antenna height</w:t>
            </w:r>
          </w:p>
        </w:tc>
        <w:tc>
          <w:tcPr>
            <w:tcW w:w="3751" w:type="dxa"/>
            <w:tcBorders>
              <w:top w:val="single" w:sz="4" w:space="0" w:color="auto"/>
              <w:left w:val="single" w:sz="4" w:space="0" w:color="auto"/>
              <w:bottom w:val="single" w:sz="4" w:space="0" w:color="auto"/>
              <w:right w:val="single" w:sz="4" w:space="0" w:color="auto"/>
            </w:tcBorders>
            <w:hideMark/>
          </w:tcPr>
          <w:p w14:paraId="506A4427" w14:textId="77777777" w:rsidR="00675EA9" w:rsidRDefault="00675EA9">
            <w:pPr>
              <w:pStyle w:val="TAL"/>
              <w:jc w:val="both"/>
            </w:pPr>
            <w:r>
              <w:t>25m</w:t>
            </w:r>
          </w:p>
        </w:tc>
        <w:tc>
          <w:tcPr>
            <w:tcW w:w="3961" w:type="dxa"/>
            <w:tcBorders>
              <w:top w:val="single" w:sz="4" w:space="0" w:color="auto"/>
              <w:left w:val="single" w:sz="4" w:space="0" w:color="auto"/>
              <w:bottom w:val="single" w:sz="4" w:space="0" w:color="auto"/>
              <w:right w:val="single" w:sz="4" w:space="0" w:color="auto"/>
            </w:tcBorders>
            <w:hideMark/>
          </w:tcPr>
          <w:p w14:paraId="17C56B68" w14:textId="77777777" w:rsidR="00675EA9" w:rsidRDefault="00675EA9">
            <w:pPr>
              <w:pStyle w:val="TAL"/>
              <w:jc w:val="both"/>
            </w:pPr>
            <w:r>
              <w:t>10m</w:t>
            </w:r>
          </w:p>
        </w:tc>
      </w:tr>
      <w:tr w:rsidR="00675EA9" w14:paraId="0A23AE20" w14:textId="77777777" w:rsidTr="00675EA9">
        <w:trPr>
          <w:trHeight w:val="375"/>
        </w:trPr>
        <w:tc>
          <w:tcPr>
            <w:tcW w:w="2363" w:type="dxa"/>
            <w:tcBorders>
              <w:top w:val="single" w:sz="4" w:space="0" w:color="auto"/>
              <w:left w:val="single" w:sz="4" w:space="0" w:color="auto"/>
              <w:bottom w:val="single" w:sz="4" w:space="0" w:color="auto"/>
              <w:right w:val="single" w:sz="4" w:space="0" w:color="auto"/>
            </w:tcBorders>
            <w:hideMark/>
          </w:tcPr>
          <w:p w14:paraId="656CE692" w14:textId="77777777" w:rsidR="00675EA9" w:rsidRDefault="00675EA9">
            <w:pPr>
              <w:pStyle w:val="TAL"/>
            </w:pPr>
            <w:r>
              <w:t>UE Antenna height</w:t>
            </w:r>
          </w:p>
        </w:tc>
        <w:tc>
          <w:tcPr>
            <w:tcW w:w="3751" w:type="dxa"/>
            <w:tcBorders>
              <w:top w:val="single" w:sz="4" w:space="0" w:color="auto"/>
              <w:left w:val="single" w:sz="4" w:space="0" w:color="auto"/>
              <w:bottom w:val="single" w:sz="4" w:space="0" w:color="auto"/>
              <w:right w:val="single" w:sz="4" w:space="0" w:color="auto"/>
            </w:tcBorders>
            <w:hideMark/>
          </w:tcPr>
          <w:p w14:paraId="1DD6583E" w14:textId="77777777" w:rsidR="00675EA9" w:rsidRDefault="00675EA9">
            <w:pPr>
              <w:pStyle w:val="TAL"/>
              <w:jc w:val="both"/>
            </w:pPr>
            <w:r>
              <w:t>1.5m</w:t>
            </w:r>
          </w:p>
        </w:tc>
        <w:tc>
          <w:tcPr>
            <w:tcW w:w="3961" w:type="dxa"/>
            <w:tcBorders>
              <w:top w:val="single" w:sz="4" w:space="0" w:color="auto"/>
              <w:left w:val="single" w:sz="4" w:space="0" w:color="auto"/>
              <w:bottom w:val="single" w:sz="4" w:space="0" w:color="auto"/>
              <w:right w:val="single" w:sz="4" w:space="0" w:color="auto"/>
            </w:tcBorders>
            <w:hideMark/>
          </w:tcPr>
          <w:p w14:paraId="4303F6E6" w14:textId="77777777" w:rsidR="00675EA9" w:rsidRDefault="00675EA9">
            <w:pPr>
              <w:pStyle w:val="TAL"/>
              <w:jc w:val="both"/>
            </w:pPr>
            <w:r>
              <w:t>1.5 m</w:t>
            </w:r>
          </w:p>
        </w:tc>
      </w:tr>
      <w:tr w:rsidR="00675EA9" w14:paraId="6979D5E1" w14:textId="77777777" w:rsidTr="00675EA9">
        <w:trPr>
          <w:trHeight w:val="367"/>
        </w:trPr>
        <w:tc>
          <w:tcPr>
            <w:tcW w:w="2363" w:type="dxa"/>
            <w:tcBorders>
              <w:top w:val="single" w:sz="4" w:space="0" w:color="auto"/>
              <w:left w:val="single" w:sz="4" w:space="0" w:color="auto"/>
              <w:bottom w:val="single" w:sz="4" w:space="0" w:color="auto"/>
              <w:right w:val="single" w:sz="4" w:space="0" w:color="auto"/>
            </w:tcBorders>
            <w:hideMark/>
          </w:tcPr>
          <w:p w14:paraId="15DBA991" w14:textId="77777777" w:rsidR="00675EA9" w:rsidRDefault="00675EA9">
            <w:pPr>
              <w:pStyle w:val="TAL"/>
            </w:pPr>
            <w:r>
              <w:t>Spatial consistency</w:t>
            </w:r>
          </w:p>
        </w:tc>
        <w:tc>
          <w:tcPr>
            <w:tcW w:w="3751" w:type="dxa"/>
            <w:tcBorders>
              <w:top w:val="single" w:sz="4" w:space="0" w:color="auto"/>
              <w:left w:val="single" w:sz="4" w:space="0" w:color="auto"/>
              <w:bottom w:val="single" w:sz="4" w:space="0" w:color="auto"/>
              <w:right w:val="single" w:sz="4" w:space="0" w:color="auto"/>
            </w:tcBorders>
            <w:hideMark/>
          </w:tcPr>
          <w:p w14:paraId="2704CC09" w14:textId="77777777" w:rsidR="00675EA9" w:rsidRDefault="00675EA9">
            <w:pPr>
              <w:rPr>
                <w:rFonts w:cs="Arial"/>
                <w:kern w:val="2"/>
                <w:sz w:val="18"/>
                <w:szCs w:val="18"/>
              </w:rPr>
            </w:pPr>
            <w:r>
              <w:rPr>
                <w:rFonts w:cs="Arial"/>
                <w:kern w:val="2"/>
                <w:sz w:val="18"/>
                <w:szCs w:val="18"/>
              </w:rPr>
              <w:t>Procedure A in TR38.901 with coarse update</w:t>
            </w:r>
          </w:p>
        </w:tc>
        <w:tc>
          <w:tcPr>
            <w:tcW w:w="3961" w:type="dxa"/>
            <w:tcBorders>
              <w:top w:val="single" w:sz="4" w:space="0" w:color="auto"/>
              <w:left w:val="single" w:sz="4" w:space="0" w:color="auto"/>
              <w:bottom w:val="single" w:sz="4" w:space="0" w:color="auto"/>
              <w:right w:val="single" w:sz="4" w:space="0" w:color="auto"/>
            </w:tcBorders>
            <w:hideMark/>
          </w:tcPr>
          <w:p w14:paraId="7E143D1F" w14:textId="77777777" w:rsidR="00675EA9" w:rsidRDefault="00675EA9">
            <w:pPr>
              <w:rPr>
                <w:rFonts w:eastAsia="PMingLiU" w:cs="Arial"/>
                <w:kern w:val="2"/>
                <w:sz w:val="18"/>
                <w:szCs w:val="18"/>
              </w:rPr>
            </w:pPr>
            <w:r>
              <w:rPr>
                <w:rFonts w:cs="Arial"/>
                <w:kern w:val="2"/>
                <w:sz w:val="18"/>
                <w:szCs w:val="18"/>
              </w:rPr>
              <w:t>Procedure A in TR38.901 with coarse update</w:t>
            </w:r>
          </w:p>
        </w:tc>
      </w:tr>
      <w:tr w:rsidR="00675EA9" w14:paraId="0803BFCB" w14:textId="77777777" w:rsidTr="00675EA9">
        <w:trPr>
          <w:trHeight w:val="375"/>
        </w:trPr>
        <w:tc>
          <w:tcPr>
            <w:tcW w:w="2363" w:type="dxa"/>
            <w:tcBorders>
              <w:top w:val="single" w:sz="4" w:space="0" w:color="auto"/>
              <w:left w:val="single" w:sz="4" w:space="0" w:color="auto"/>
              <w:bottom w:val="single" w:sz="4" w:space="0" w:color="auto"/>
              <w:right w:val="single" w:sz="4" w:space="0" w:color="auto"/>
            </w:tcBorders>
            <w:hideMark/>
          </w:tcPr>
          <w:p w14:paraId="020F1041" w14:textId="77777777" w:rsidR="00675EA9" w:rsidRDefault="00675EA9">
            <w:pPr>
              <w:pStyle w:val="TAL"/>
              <w:rPr>
                <w:szCs w:val="20"/>
                <w:lang w:eastAsia="zh-CN"/>
              </w:rPr>
            </w:pPr>
            <w:r>
              <w:rPr>
                <w:lang w:eastAsia="zh-CN"/>
              </w:rPr>
              <w:t>UE trajectory model</w:t>
            </w:r>
          </w:p>
        </w:tc>
        <w:tc>
          <w:tcPr>
            <w:tcW w:w="3751" w:type="dxa"/>
            <w:tcBorders>
              <w:top w:val="single" w:sz="4" w:space="0" w:color="auto"/>
              <w:left w:val="single" w:sz="4" w:space="0" w:color="auto"/>
              <w:bottom w:val="single" w:sz="4" w:space="0" w:color="auto"/>
              <w:right w:val="single" w:sz="4" w:space="0" w:color="auto"/>
            </w:tcBorders>
            <w:hideMark/>
          </w:tcPr>
          <w:p w14:paraId="16EF363A" w14:textId="77777777" w:rsidR="00675EA9" w:rsidRDefault="00675EA9">
            <w:pPr>
              <w:widowControl w:val="0"/>
              <w:rPr>
                <w:rFonts w:cs="Arial"/>
                <w:kern w:val="2"/>
                <w:sz w:val="18"/>
                <w:szCs w:val="18"/>
              </w:rPr>
            </w:pPr>
            <w:r>
              <w:rPr>
                <w:rFonts w:cs="Arial"/>
                <w:kern w:val="2"/>
                <w:sz w:val="18"/>
                <w:szCs w:val="18"/>
              </w:rPr>
              <w:t>3 options in 38.843 section 6.3.1</w:t>
            </w:r>
          </w:p>
        </w:tc>
        <w:tc>
          <w:tcPr>
            <w:tcW w:w="3961" w:type="dxa"/>
            <w:tcBorders>
              <w:top w:val="single" w:sz="4" w:space="0" w:color="auto"/>
              <w:left w:val="single" w:sz="4" w:space="0" w:color="auto"/>
              <w:bottom w:val="single" w:sz="4" w:space="0" w:color="auto"/>
              <w:right w:val="single" w:sz="4" w:space="0" w:color="auto"/>
            </w:tcBorders>
            <w:hideMark/>
          </w:tcPr>
          <w:p w14:paraId="720013C7" w14:textId="77777777" w:rsidR="00675EA9" w:rsidRDefault="00675EA9">
            <w:pPr>
              <w:widowControl w:val="0"/>
              <w:rPr>
                <w:rFonts w:cs="Arial"/>
                <w:kern w:val="2"/>
                <w:sz w:val="18"/>
                <w:szCs w:val="18"/>
              </w:rPr>
            </w:pPr>
            <w:r>
              <w:rPr>
                <w:rFonts w:cs="Arial"/>
                <w:kern w:val="2"/>
                <w:sz w:val="18"/>
                <w:szCs w:val="18"/>
              </w:rPr>
              <w:t>3 options in 38.843 section 6.3.1</w:t>
            </w:r>
          </w:p>
        </w:tc>
      </w:tr>
      <w:tr w:rsidR="00675EA9" w14:paraId="3273D3A8" w14:textId="77777777" w:rsidTr="00675EA9">
        <w:trPr>
          <w:trHeight w:val="752"/>
        </w:trPr>
        <w:tc>
          <w:tcPr>
            <w:tcW w:w="2363" w:type="dxa"/>
            <w:tcBorders>
              <w:top w:val="single" w:sz="4" w:space="0" w:color="auto"/>
              <w:left w:val="single" w:sz="4" w:space="0" w:color="auto"/>
              <w:bottom w:val="single" w:sz="4" w:space="0" w:color="auto"/>
              <w:right w:val="single" w:sz="4" w:space="0" w:color="auto"/>
            </w:tcBorders>
            <w:hideMark/>
          </w:tcPr>
          <w:p w14:paraId="12E18406" w14:textId="77777777" w:rsidR="00675EA9" w:rsidRDefault="00675EA9">
            <w:pPr>
              <w:pStyle w:val="TAL"/>
              <w:rPr>
                <w:szCs w:val="20"/>
                <w:lang w:eastAsia="zh-CN"/>
              </w:rPr>
            </w:pPr>
            <w:r>
              <w:rPr>
                <w:lang w:eastAsia="zh-CN"/>
              </w:rPr>
              <w:t>UE trajectory boundary processing model</w:t>
            </w:r>
          </w:p>
        </w:tc>
        <w:tc>
          <w:tcPr>
            <w:tcW w:w="3751" w:type="dxa"/>
            <w:tcBorders>
              <w:top w:val="single" w:sz="4" w:space="0" w:color="auto"/>
              <w:left w:val="single" w:sz="4" w:space="0" w:color="auto"/>
              <w:bottom w:val="single" w:sz="4" w:space="0" w:color="auto"/>
              <w:right w:val="single" w:sz="4" w:space="0" w:color="auto"/>
            </w:tcBorders>
            <w:hideMark/>
          </w:tcPr>
          <w:p w14:paraId="70929346" w14:textId="77777777" w:rsidR="00675EA9" w:rsidRDefault="00675EA9">
            <w:pPr>
              <w:widowControl w:val="0"/>
              <w:rPr>
                <w:rFonts w:cs="Arial"/>
                <w:kern w:val="2"/>
                <w:sz w:val="18"/>
                <w:szCs w:val="18"/>
              </w:rPr>
            </w:pPr>
            <w:r>
              <w:rPr>
                <w:rFonts w:cs="Arial"/>
                <w:kern w:val="2"/>
                <w:sz w:val="18"/>
                <w:szCs w:val="18"/>
              </w:rPr>
              <w:t>circle-bouncing model,</w:t>
            </w:r>
          </w:p>
        </w:tc>
        <w:tc>
          <w:tcPr>
            <w:tcW w:w="3961" w:type="dxa"/>
            <w:tcBorders>
              <w:top w:val="single" w:sz="4" w:space="0" w:color="auto"/>
              <w:left w:val="single" w:sz="4" w:space="0" w:color="auto"/>
              <w:bottom w:val="single" w:sz="4" w:space="0" w:color="auto"/>
              <w:right w:val="single" w:sz="4" w:space="0" w:color="auto"/>
            </w:tcBorders>
            <w:hideMark/>
          </w:tcPr>
          <w:p w14:paraId="4228CE01" w14:textId="77777777" w:rsidR="00675EA9" w:rsidRDefault="00675EA9">
            <w:pPr>
              <w:widowControl w:val="0"/>
              <w:rPr>
                <w:rFonts w:cs="Arial"/>
                <w:kern w:val="2"/>
                <w:sz w:val="18"/>
                <w:szCs w:val="18"/>
              </w:rPr>
            </w:pPr>
            <w:r>
              <w:rPr>
                <w:rFonts w:cs="Arial"/>
                <w:kern w:val="2"/>
                <w:sz w:val="18"/>
                <w:szCs w:val="18"/>
              </w:rPr>
              <w:t>circle-bouncing model,</w:t>
            </w:r>
          </w:p>
        </w:tc>
      </w:tr>
      <w:tr w:rsidR="00675EA9" w14:paraId="4B38809B" w14:textId="77777777" w:rsidTr="00675EA9">
        <w:trPr>
          <w:trHeight w:val="367"/>
        </w:trPr>
        <w:tc>
          <w:tcPr>
            <w:tcW w:w="2363" w:type="dxa"/>
            <w:tcBorders>
              <w:top w:val="single" w:sz="4" w:space="0" w:color="auto"/>
              <w:left w:val="single" w:sz="4" w:space="0" w:color="auto"/>
              <w:bottom w:val="single" w:sz="4" w:space="0" w:color="auto"/>
              <w:right w:val="single" w:sz="4" w:space="0" w:color="auto"/>
            </w:tcBorders>
            <w:hideMark/>
          </w:tcPr>
          <w:p w14:paraId="208B9EF6" w14:textId="77777777" w:rsidR="00675EA9" w:rsidRDefault="00675EA9">
            <w:pPr>
              <w:pStyle w:val="TAL"/>
              <w:rPr>
                <w:szCs w:val="20"/>
                <w:lang w:eastAsia="zh-CN"/>
              </w:rPr>
            </w:pPr>
            <w:r>
              <w:rPr>
                <w:lang w:eastAsia="zh-CN"/>
              </w:rPr>
              <w:t>Sampling period</w:t>
            </w:r>
          </w:p>
        </w:tc>
        <w:tc>
          <w:tcPr>
            <w:tcW w:w="3751" w:type="dxa"/>
            <w:tcBorders>
              <w:top w:val="single" w:sz="4" w:space="0" w:color="auto"/>
              <w:left w:val="single" w:sz="4" w:space="0" w:color="auto"/>
              <w:bottom w:val="single" w:sz="4" w:space="0" w:color="auto"/>
              <w:right w:val="single" w:sz="4" w:space="0" w:color="auto"/>
            </w:tcBorders>
            <w:hideMark/>
          </w:tcPr>
          <w:p w14:paraId="275E0F6C" w14:textId="77777777" w:rsidR="00675EA9" w:rsidRDefault="00675EA9">
            <w:pPr>
              <w:widowControl w:val="0"/>
              <w:rPr>
                <w:rFonts w:cs="Arial"/>
                <w:kern w:val="2"/>
                <w:sz w:val="18"/>
                <w:szCs w:val="18"/>
              </w:rPr>
            </w:pPr>
            <w:r>
              <w:rPr>
                <w:rFonts w:cs="Arial"/>
                <w:kern w:val="2"/>
                <w:sz w:val="18"/>
                <w:szCs w:val="18"/>
              </w:rPr>
              <w:t>40ms</w:t>
            </w:r>
          </w:p>
        </w:tc>
        <w:tc>
          <w:tcPr>
            <w:tcW w:w="3961" w:type="dxa"/>
            <w:tcBorders>
              <w:top w:val="single" w:sz="4" w:space="0" w:color="auto"/>
              <w:left w:val="single" w:sz="4" w:space="0" w:color="auto"/>
              <w:bottom w:val="single" w:sz="4" w:space="0" w:color="auto"/>
              <w:right w:val="single" w:sz="4" w:space="0" w:color="auto"/>
            </w:tcBorders>
            <w:hideMark/>
          </w:tcPr>
          <w:p w14:paraId="5E8263B8" w14:textId="77777777" w:rsidR="00675EA9" w:rsidRDefault="00675EA9">
            <w:pPr>
              <w:widowControl w:val="0"/>
              <w:rPr>
                <w:rFonts w:cs="Arial"/>
                <w:kern w:val="2"/>
                <w:sz w:val="18"/>
                <w:szCs w:val="18"/>
              </w:rPr>
            </w:pPr>
            <w:r>
              <w:rPr>
                <w:rFonts w:cs="Arial"/>
                <w:kern w:val="2"/>
                <w:sz w:val="18"/>
                <w:szCs w:val="18"/>
              </w:rPr>
              <w:t>20ms</w:t>
            </w:r>
          </w:p>
        </w:tc>
      </w:tr>
    </w:tbl>
    <w:p w14:paraId="1E6C4655" w14:textId="77777777" w:rsidR="006C7EE7" w:rsidRPr="006C7EE7" w:rsidRDefault="006C7EE7" w:rsidP="0032403D">
      <w:pPr>
        <w:rPr>
          <w:rFonts w:eastAsiaTheme="minorEastAsia"/>
          <w:lang w:eastAsia="zh-TW"/>
        </w:rPr>
      </w:pPr>
    </w:p>
    <w:sectPr w:rsidR="006C7EE7" w:rsidRPr="006C7EE7"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4ACF2" w14:textId="77777777" w:rsidR="00D5158A" w:rsidRDefault="00D5158A" w:rsidP="001270BA">
      <w:pPr>
        <w:spacing w:after="0"/>
      </w:pPr>
      <w:r>
        <w:separator/>
      </w:r>
    </w:p>
  </w:endnote>
  <w:endnote w:type="continuationSeparator" w:id="0">
    <w:p w14:paraId="22FD0523" w14:textId="77777777" w:rsidR="00D5158A" w:rsidRDefault="00D5158A"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1755E" w14:textId="77777777" w:rsidR="00D5158A" w:rsidRDefault="00D5158A" w:rsidP="001270BA">
      <w:pPr>
        <w:spacing w:after="0"/>
      </w:pPr>
      <w:r>
        <w:separator/>
      </w:r>
    </w:p>
  </w:footnote>
  <w:footnote w:type="continuationSeparator" w:id="0">
    <w:p w14:paraId="34C07722" w14:textId="77777777" w:rsidR="00D5158A" w:rsidRDefault="00D5158A"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8E786C"/>
    <w:multiLevelType w:val="hybridMultilevel"/>
    <w:tmpl w:val="6C1E1618"/>
    <w:lvl w:ilvl="0" w:tplc="D38424DC">
      <w:start w:val="1"/>
      <w:numFmt w:val="decimal"/>
      <w:lvlText w:val="(%1)"/>
      <w:lvlJc w:val="left"/>
      <w:pPr>
        <w:ind w:left="840" w:hanging="36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2" w15:restartNumberingAfterBreak="0">
    <w:nsid w:val="0B4C0C06"/>
    <w:multiLevelType w:val="hybridMultilevel"/>
    <w:tmpl w:val="C23C085A"/>
    <w:lvl w:ilvl="0" w:tplc="21CC0E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F6F503B"/>
    <w:multiLevelType w:val="hybridMultilevel"/>
    <w:tmpl w:val="52E22CCA"/>
    <w:lvl w:ilvl="0" w:tplc="87E02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83209A"/>
    <w:multiLevelType w:val="multilevel"/>
    <w:tmpl w:val="FE00D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724876"/>
    <w:multiLevelType w:val="hybridMultilevel"/>
    <w:tmpl w:val="7FAA36B2"/>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D058DF"/>
    <w:multiLevelType w:val="hybridMultilevel"/>
    <w:tmpl w:val="ABC09076"/>
    <w:lvl w:ilvl="0" w:tplc="0409000F">
      <w:start w:val="1"/>
      <w:numFmt w:val="decimal"/>
      <w:lvlText w:val="%1."/>
      <w:lvlJc w:val="left"/>
      <w:pPr>
        <w:ind w:left="84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21DB0965"/>
    <w:multiLevelType w:val="hybridMultilevel"/>
    <w:tmpl w:val="D82E146E"/>
    <w:lvl w:ilvl="0" w:tplc="64F810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7B75EE5"/>
    <w:multiLevelType w:val="multilevel"/>
    <w:tmpl w:val="7904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F86D8C"/>
    <w:multiLevelType w:val="hybridMultilevel"/>
    <w:tmpl w:val="E03AD11C"/>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3CF136A5"/>
    <w:multiLevelType w:val="hybridMultilevel"/>
    <w:tmpl w:val="23CC9B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2ED4D70"/>
    <w:multiLevelType w:val="hybridMultilevel"/>
    <w:tmpl w:val="2AB020AC"/>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4E2A6CBB"/>
    <w:multiLevelType w:val="hybridMultilevel"/>
    <w:tmpl w:val="F84E7824"/>
    <w:lvl w:ilvl="0" w:tplc="58C60648">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4FC45CF8"/>
    <w:multiLevelType w:val="hybridMultilevel"/>
    <w:tmpl w:val="C6B222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28742F2"/>
    <w:multiLevelType w:val="hybridMultilevel"/>
    <w:tmpl w:val="D242C858"/>
    <w:lvl w:ilvl="0" w:tplc="0409000F">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9" w15:restartNumberingAfterBreak="0">
    <w:nsid w:val="58E342B7"/>
    <w:multiLevelType w:val="hybridMultilevel"/>
    <w:tmpl w:val="8AC4E6E6"/>
    <w:lvl w:ilvl="0" w:tplc="D4181B28">
      <w:start w:val="1"/>
      <w:numFmt w:val="decimal"/>
      <w:lvlText w:val="%1."/>
      <w:lvlJc w:val="left"/>
      <w:pPr>
        <w:ind w:left="84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5A194884"/>
    <w:multiLevelType w:val="hybridMultilevel"/>
    <w:tmpl w:val="7FB243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F4A637B"/>
    <w:multiLevelType w:val="hybridMultilevel"/>
    <w:tmpl w:val="95E0247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11373E0"/>
    <w:multiLevelType w:val="multilevel"/>
    <w:tmpl w:val="6032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01785B"/>
    <w:multiLevelType w:val="hybridMultilevel"/>
    <w:tmpl w:val="0FCA3802"/>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AB70EFD"/>
    <w:multiLevelType w:val="multilevel"/>
    <w:tmpl w:val="5E72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DFC7696"/>
    <w:multiLevelType w:val="hybridMultilevel"/>
    <w:tmpl w:val="390832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FC7445E"/>
    <w:multiLevelType w:val="hybridMultilevel"/>
    <w:tmpl w:val="05EA1F52"/>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6238847">
    <w:abstractNumId w:val="5"/>
  </w:num>
  <w:num w:numId="3" w16cid:durableId="1484471447">
    <w:abstractNumId w:val="12"/>
  </w:num>
  <w:num w:numId="4" w16cid:durableId="1351569172">
    <w:abstractNumId w:val="26"/>
  </w:num>
  <w:num w:numId="5" w16cid:durableId="1194534796">
    <w:abstractNumId w:val="22"/>
  </w:num>
  <w:num w:numId="6" w16cid:durableId="753934525">
    <w:abstractNumId w:val="11"/>
  </w:num>
  <w:num w:numId="7" w16cid:durableId="1686399879">
    <w:abstractNumId w:val="26"/>
  </w:num>
  <w:num w:numId="8" w16cid:durableId="457186049">
    <w:abstractNumId w:val="13"/>
  </w:num>
  <w:num w:numId="9" w16cid:durableId="1254045614">
    <w:abstractNumId w:val="20"/>
  </w:num>
  <w:num w:numId="10" w16cid:durableId="1709724530">
    <w:abstractNumId w:val="10"/>
  </w:num>
  <w:num w:numId="11" w16cid:durableId="1514568902">
    <w:abstractNumId w:val="26"/>
  </w:num>
  <w:num w:numId="12" w16cid:durableId="648436004">
    <w:abstractNumId w:val="5"/>
  </w:num>
  <w:num w:numId="13" w16cid:durableId="993803226">
    <w:abstractNumId w:val="17"/>
  </w:num>
  <w:num w:numId="14" w16cid:durableId="1942447927">
    <w:abstractNumId w:val="18"/>
  </w:num>
  <w:num w:numId="15" w16cid:durableId="1501769635">
    <w:abstractNumId w:val="14"/>
  </w:num>
  <w:num w:numId="16" w16cid:durableId="442384562">
    <w:abstractNumId w:val="8"/>
  </w:num>
  <w:num w:numId="17" w16cid:durableId="63265384">
    <w:abstractNumId w:val="2"/>
  </w:num>
  <w:num w:numId="18" w16cid:durableId="17245218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793351">
    <w:abstractNumId w:val="18"/>
    <w:lvlOverride w:ilvl="0">
      <w:startOverride w:val="1"/>
    </w:lvlOverride>
    <w:lvlOverride w:ilvl="1"/>
    <w:lvlOverride w:ilvl="2"/>
    <w:lvlOverride w:ilvl="3"/>
    <w:lvlOverride w:ilvl="4"/>
    <w:lvlOverride w:ilvl="5"/>
    <w:lvlOverride w:ilvl="6"/>
    <w:lvlOverride w:ilvl="7"/>
    <w:lvlOverride w:ilvl="8"/>
  </w:num>
  <w:num w:numId="20" w16cid:durableId="83190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29447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451551">
    <w:abstractNumId w:val="27"/>
  </w:num>
  <w:num w:numId="23" w16cid:durableId="314261100">
    <w:abstractNumId w:val="16"/>
  </w:num>
  <w:num w:numId="24" w16cid:durableId="343169840">
    <w:abstractNumId w:val="28"/>
  </w:num>
  <w:num w:numId="25" w16cid:durableId="11917229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6817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064378">
    <w:abstractNumId w:val="15"/>
  </w:num>
  <w:num w:numId="28" w16cid:durableId="15707995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52927">
    <w:abstractNumId w:val="6"/>
  </w:num>
  <w:num w:numId="30" w16cid:durableId="42533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9288224">
    <w:abstractNumId w:val="19"/>
  </w:num>
  <w:num w:numId="32" w16cid:durableId="947741494">
    <w:abstractNumId w:val="7"/>
  </w:num>
  <w:num w:numId="33" w16cid:durableId="604194768">
    <w:abstractNumId w:val="9"/>
  </w:num>
  <w:num w:numId="34" w16cid:durableId="590626500">
    <w:abstractNumId w:val="25"/>
  </w:num>
  <w:num w:numId="35" w16cid:durableId="1424259541">
    <w:abstractNumId w:val="23"/>
  </w:num>
  <w:num w:numId="36" w16cid:durableId="803668053">
    <w:abstractNumId w:val="5"/>
  </w:num>
  <w:num w:numId="37" w16cid:durableId="223374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65557994">
    <w:abstractNumId w:val="4"/>
  </w:num>
  <w:num w:numId="39" w16cid:durableId="546719429">
    <w:abstractNumId w:val="24"/>
  </w:num>
  <w:num w:numId="40" w16cid:durableId="486287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12331"/>
    <w:rsid w:val="00014B97"/>
    <w:rsid w:val="000173F5"/>
    <w:rsid w:val="00020123"/>
    <w:rsid w:val="0002069B"/>
    <w:rsid w:val="00020BE0"/>
    <w:rsid w:val="0002177A"/>
    <w:rsid w:val="00022197"/>
    <w:rsid w:val="000322DE"/>
    <w:rsid w:val="0003285B"/>
    <w:rsid w:val="0003333B"/>
    <w:rsid w:val="0003334D"/>
    <w:rsid w:val="0003441F"/>
    <w:rsid w:val="00034B57"/>
    <w:rsid w:val="000359EB"/>
    <w:rsid w:val="000378D9"/>
    <w:rsid w:val="0004013F"/>
    <w:rsid w:val="000446D7"/>
    <w:rsid w:val="000455BD"/>
    <w:rsid w:val="00045654"/>
    <w:rsid w:val="000458E1"/>
    <w:rsid w:val="00051E7B"/>
    <w:rsid w:val="00052E91"/>
    <w:rsid w:val="0005410D"/>
    <w:rsid w:val="000620AA"/>
    <w:rsid w:val="000624B0"/>
    <w:rsid w:val="000714B7"/>
    <w:rsid w:val="0008305A"/>
    <w:rsid w:val="0008364B"/>
    <w:rsid w:val="00086E67"/>
    <w:rsid w:val="0009028D"/>
    <w:rsid w:val="000916B1"/>
    <w:rsid w:val="000955DB"/>
    <w:rsid w:val="00096DBA"/>
    <w:rsid w:val="000A0D3A"/>
    <w:rsid w:val="000A1D19"/>
    <w:rsid w:val="000A55A2"/>
    <w:rsid w:val="000B27D9"/>
    <w:rsid w:val="000B2D3F"/>
    <w:rsid w:val="000C09D1"/>
    <w:rsid w:val="000C2A23"/>
    <w:rsid w:val="000C2B70"/>
    <w:rsid w:val="000D051E"/>
    <w:rsid w:val="000D57BF"/>
    <w:rsid w:val="000D5D5D"/>
    <w:rsid w:val="000E0D2E"/>
    <w:rsid w:val="000E4E31"/>
    <w:rsid w:val="000E74BC"/>
    <w:rsid w:val="000F038E"/>
    <w:rsid w:val="000F0A4E"/>
    <w:rsid w:val="000F5B58"/>
    <w:rsid w:val="001002BD"/>
    <w:rsid w:val="00101ED5"/>
    <w:rsid w:val="00106D76"/>
    <w:rsid w:val="00110A89"/>
    <w:rsid w:val="00117C5E"/>
    <w:rsid w:val="0012439D"/>
    <w:rsid w:val="001270BA"/>
    <w:rsid w:val="0013484F"/>
    <w:rsid w:val="001430AF"/>
    <w:rsid w:val="0014642C"/>
    <w:rsid w:val="001467DC"/>
    <w:rsid w:val="00146CD6"/>
    <w:rsid w:val="001521DC"/>
    <w:rsid w:val="001542C7"/>
    <w:rsid w:val="00156652"/>
    <w:rsid w:val="00157FFA"/>
    <w:rsid w:val="00171D33"/>
    <w:rsid w:val="001920A4"/>
    <w:rsid w:val="001920E7"/>
    <w:rsid w:val="00194D80"/>
    <w:rsid w:val="00195515"/>
    <w:rsid w:val="001A0E41"/>
    <w:rsid w:val="001C5DDC"/>
    <w:rsid w:val="001C626D"/>
    <w:rsid w:val="001C753D"/>
    <w:rsid w:val="001D0346"/>
    <w:rsid w:val="001D053C"/>
    <w:rsid w:val="001D6B23"/>
    <w:rsid w:val="001E223A"/>
    <w:rsid w:val="001F0055"/>
    <w:rsid w:val="001F35C2"/>
    <w:rsid w:val="001F3757"/>
    <w:rsid w:val="001F561E"/>
    <w:rsid w:val="001F7469"/>
    <w:rsid w:val="00206AC8"/>
    <w:rsid w:val="002076A6"/>
    <w:rsid w:val="00207DB3"/>
    <w:rsid w:val="00215AF4"/>
    <w:rsid w:val="00220593"/>
    <w:rsid w:val="00220FD9"/>
    <w:rsid w:val="00233B23"/>
    <w:rsid w:val="0024194F"/>
    <w:rsid w:val="002434C6"/>
    <w:rsid w:val="002453C1"/>
    <w:rsid w:val="00256D7E"/>
    <w:rsid w:val="00262956"/>
    <w:rsid w:val="00262CA7"/>
    <w:rsid w:val="00264D04"/>
    <w:rsid w:val="00266935"/>
    <w:rsid w:val="00272637"/>
    <w:rsid w:val="00297710"/>
    <w:rsid w:val="002B5A7C"/>
    <w:rsid w:val="002D3802"/>
    <w:rsid w:val="002D5D0B"/>
    <w:rsid w:val="002D6E18"/>
    <w:rsid w:val="002E0181"/>
    <w:rsid w:val="002E0A69"/>
    <w:rsid w:val="002E3B03"/>
    <w:rsid w:val="002E5394"/>
    <w:rsid w:val="002E7648"/>
    <w:rsid w:val="002F06DE"/>
    <w:rsid w:val="002F29A8"/>
    <w:rsid w:val="002F5D33"/>
    <w:rsid w:val="0030577C"/>
    <w:rsid w:val="00306BDE"/>
    <w:rsid w:val="00307272"/>
    <w:rsid w:val="00311E87"/>
    <w:rsid w:val="00312986"/>
    <w:rsid w:val="00320682"/>
    <w:rsid w:val="00320C45"/>
    <w:rsid w:val="0032403D"/>
    <w:rsid w:val="0032443B"/>
    <w:rsid w:val="00327BCA"/>
    <w:rsid w:val="00327FEB"/>
    <w:rsid w:val="00331A75"/>
    <w:rsid w:val="00334719"/>
    <w:rsid w:val="00336D43"/>
    <w:rsid w:val="00340DA2"/>
    <w:rsid w:val="00347B3B"/>
    <w:rsid w:val="00350D2A"/>
    <w:rsid w:val="00351DB5"/>
    <w:rsid w:val="00360FC8"/>
    <w:rsid w:val="0036293E"/>
    <w:rsid w:val="00364663"/>
    <w:rsid w:val="00371099"/>
    <w:rsid w:val="00375558"/>
    <w:rsid w:val="00380E63"/>
    <w:rsid w:val="00384D5F"/>
    <w:rsid w:val="003870ED"/>
    <w:rsid w:val="00391325"/>
    <w:rsid w:val="003921DD"/>
    <w:rsid w:val="003B07F5"/>
    <w:rsid w:val="003B1BBA"/>
    <w:rsid w:val="003B1F7B"/>
    <w:rsid w:val="003B420A"/>
    <w:rsid w:val="003C080D"/>
    <w:rsid w:val="003C1827"/>
    <w:rsid w:val="003C379F"/>
    <w:rsid w:val="003C3ED9"/>
    <w:rsid w:val="003C7BB9"/>
    <w:rsid w:val="003D3AE3"/>
    <w:rsid w:val="003D72D5"/>
    <w:rsid w:val="003E3ECD"/>
    <w:rsid w:val="003E5236"/>
    <w:rsid w:val="003F2AB0"/>
    <w:rsid w:val="003F344B"/>
    <w:rsid w:val="003F65DF"/>
    <w:rsid w:val="004017AF"/>
    <w:rsid w:val="00414743"/>
    <w:rsid w:val="0043146A"/>
    <w:rsid w:val="00443B0A"/>
    <w:rsid w:val="00444A17"/>
    <w:rsid w:val="004479F7"/>
    <w:rsid w:val="0045062A"/>
    <w:rsid w:val="004529F6"/>
    <w:rsid w:val="00466C32"/>
    <w:rsid w:val="00467A99"/>
    <w:rsid w:val="0047702C"/>
    <w:rsid w:val="0049099F"/>
    <w:rsid w:val="00492254"/>
    <w:rsid w:val="00493541"/>
    <w:rsid w:val="00497CA4"/>
    <w:rsid w:val="004A594F"/>
    <w:rsid w:val="004A5CD2"/>
    <w:rsid w:val="004B49A3"/>
    <w:rsid w:val="004B71DE"/>
    <w:rsid w:val="004B7DB2"/>
    <w:rsid w:val="004C599E"/>
    <w:rsid w:val="004D167D"/>
    <w:rsid w:val="004D2C62"/>
    <w:rsid w:val="004E6A3A"/>
    <w:rsid w:val="004F28F1"/>
    <w:rsid w:val="00505467"/>
    <w:rsid w:val="00505EBC"/>
    <w:rsid w:val="00523687"/>
    <w:rsid w:val="00527ACB"/>
    <w:rsid w:val="005311B0"/>
    <w:rsid w:val="0053226D"/>
    <w:rsid w:val="00532408"/>
    <w:rsid w:val="0053592F"/>
    <w:rsid w:val="0053688E"/>
    <w:rsid w:val="00545C3A"/>
    <w:rsid w:val="00554DFD"/>
    <w:rsid w:val="00555D4F"/>
    <w:rsid w:val="0056026D"/>
    <w:rsid w:val="00562D22"/>
    <w:rsid w:val="00564DD0"/>
    <w:rsid w:val="0056654A"/>
    <w:rsid w:val="0056673C"/>
    <w:rsid w:val="00572398"/>
    <w:rsid w:val="00572D35"/>
    <w:rsid w:val="00576520"/>
    <w:rsid w:val="00577C01"/>
    <w:rsid w:val="00585FAC"/>
    <w:rsid w:val="00587426"/>
    <w:rsid w:val="00591861"/>
    <w:rsid w:val="00593412"/>
    <w:rsid w:val="0059797B"/>
    <w:rsid w:val="005A08A8"/>
    <w:rsid w:val="005A0BE1"/>
    <w:rsid w:val="005A2A08"/>
    <w:rsid w:val="005B0C6D"/>
    <w:rsid w:val="005B4B98"/>
    <w:rsid w:val="005C4B6A"/>
    <w:rsid w:val="005C5B5F"/>
    <w:rsid w:val="005D1999"/>
    <w:rsid w:val="005D51D3"/>
    <w:rsid w:val="005E6344"/>
    <w:rsid w:val="005F0B09"/>
    <w:rsid w:val="005F1840"/>
    <w:rsid w:val="005F28DA"/>
    <w:rsid w:val="006077EC"/>
    <w:rsid w:val="00612328"/>
    <w:rsid w:val="00613D9B"/>
    <w:rsid w:val="00625BAD"/>
    <w:rsid w:val="00631B67"/>
    <w:rsid w:val="006365F5"/>
    <w:rsid w:val="00642FBA"/>
    <w:rsid w:val="00645943"/>
    <w:rsid w:val="00651CDB"/>
    <w:rsid w:val="006573DB"/>
    <w:rsid w:val="006602A5"/>
    <w:rsid w:val="00667CAF"/>
    <w:rsid w:val="006705FC"/>
    <w:rsid w:val="00673EDA"/>
    <w:rsid w:val="006752DC"/>
    <w:rsid w:val="00675EA9"/>
    <w:rsid w:val="00676275"/>
    <w:rsid w:val="00680407"/>
    <w:rsid w:val="00682B45"/>
    <w:rsid w:val="006840B2"/>
    <w:rsid w:val="006854B4"/>
    <w:rsid w:val="0069566B"/>
    <w:rsid w:val="00697514"/>
    <w:rsid w:val="006976F0"/>
    <w:rsid w:val="006A1F83"/>
    <w:rsid w:val="006A49F9"/>
    <w:rsid w:val="006A5A96"/>
    <w:rsid w:val="006B2566"/>
    <w:rsid w:val="006B2EBC"/>
    <w:rsid w:val="006C7EE7"/>
    <w:rsid w:val="006D012B"/>
    <w:rsid w:val="006D0918"/>
    <w:rsid w:val="006D6A99"/>
    <w:rsid w:val="006E079C"/>
    <w:rsid w:val="006E6424"/>
    <w:rsid w:val="006F1E36"/>
    <w:rsid w:val="006F3646"/>
    <w:rsid w:val="007017AD"/>
    <w:rsid w:val="00701C9B"/>
    <w:rsid w:val="007038D2"/>
    <w:rsid w:val="00714DB3"/>
    <w:rsid w:val="0071776D"/>
    <w:rsid w:val="0071781C"/>
    <w:rsid w:val="00722542"/>
    <w:rsid w:val="007347DF"/>
    <w:rsid w:val="00735EAC"/>
    <w:rsid w:val="00741EDB"/>
    <w:rsid w:val="00745F9E"/>
    <w:rsid w:val="00752EF5"/>
    <w:rsid w:val="00754778"/>
    <w:rsid w:val="00761D95"/>
    <w:rsid w:val="007626A1"/>
    <w:rsid w:val="00764DF6"/>
    <w:rsid w:val="00765121"/>
    <w:rsid w:val="007822FB"/>
    <w:rsid w:val="00785C59"/>
    <w:rsid w:val="00790201"/>
    <w:rsid w:val="00792A3E"/>
    <w:rsid w:val="00794C4B"/>
    <w:rsid w:val="007A555C"/>
    <w:rsid w:val="007B00FC"/>
    <w:rsid w:val="007B025C"/>
    <w:rsid w:val="007B1BD0"/>
    <w:rsid w:val="007B24C7"/>
    <w:rsid w:val="007B3F21"/>
    <w:rsid w:val="007B41EF"/>
    <w:rsid w:val="007B4B01"/>
    <w:rsid w:val="007B6AB8"/>
    <w:rsid w:val="007B79DA"/>
    <w:rsid w:val="007C56C8"/>
    <w:rsid w:val="007C78D0"/>
    <w:rsid w:val="007D0E18"/>
    <w:rsid w:val="007D23B6"/>
    <w:rsid w:val="007D27C3"/>
    <w:rsid w:val="007D2F84"/>
    <w:rsid w:val="007D3B81"/>
    <w:rsid w:val="007D4F0C"/>
    <w:rsid w:val="007E1FF0"/>
    <w:rsid w:val="007E342E"/>
    <w:rsid w:val="007E53AE"/>
    <w:rsid w:val="007F17B2"/>
    <w:rsid w:val="0081577A"/>
    <w:rsid w:val="00817336"/>
    <w:rsid w:val="008207B7"/>
    <w:rsid w:val="00821A32"/>
    <w:rsid w:val="00823270"/>
    <w:rsid w:val="00825BF8"/>
    <w:rsid w:val="00826D02"/>
    <w:rsid w:val="008278E6"/>
    <w:rsid w:val="00827CA7"/>
    <w:rsid w:val="008302F0"/>
    <w:rsid w:val="00831708"/>
    <w:rsid w:val="008333B0"/>
    <w:rsid w:val="00837B42"/>
    <w:rsid w:val="00851936"/>
    <w:rsid w:val="00853CA3"/>
    <w:rsid w:val="00855155"/>
    <w:rsid w:val="00860DB9"/>
    <w:rsid w:val="008613A6"/>
    <w:rsid w:val="00861925"/>
    <w:rsid w:val="008637B6"/>
    <w:rsid w:val="008711E9"/>
    <w:rsid w:val="00874C5B"/>
    <w:rsid w:val="0087518B"/>
    <w:rsid w:val="008827F2"/>
    <w:rsid w:val="00883F07"/>
    <w:rsid w:val="00885C27"/>
    <w:rsid w:val="00891EA2"/>
    <w:rsid w:val="00893E73"/>
    <w:rsid w:val="0089446E"/>
    <w:rsid w:val="0089588F"/>
    <w:rsid w:val="008A3230"/>
    <w:rsid w:val="008B0669"/>
    <w:rsid w:val="008B15CC"/>
    <w:rsid w:val="008B5D57"/>
    <w:rsid w:val="008B6DCF"/>
    <w:rsid w:val="008C205F"/>
    <w:rsid w:val="008C74CF"/>
    <w:rsid w:val="008D0D4E"/>
    <w:rsid w:val="008D4DAF"/>
    <w:rsid w:val="008D6464"/>
    <w:rsid w:val="008D7384"/>
    <w:rsid w:val="008E008F"/>
    <w:rsid w:val="008E4791"/>
    <w:rsid w:val="008E65C4"/>
    <w:rsid w:val="008E6FED"/>
    <w:rsid w:val="008F0468"/>
    <w:rsid w:val="008F3C1F"/>
    <w:rsid w:val="008F5A3B"/>
    <w:rsid w:val="008F5B16"/>
    <w:rsid w:val="00905469"/>
    <w:rsid w:val="00915A26"/>
    <w:rsid w:val="00916B21"/>
    <w:rsid w:val="00920CDE"/>
    <w:rsid w:val="009313D9"/>
    <w:rsid w:val="00931C27"/>
    <w:rsid w:val="009363AB"/>
    <w:rsid w:val="00941AE1"/>
    <w:rsid w:val="00946977"/>
    <w:rsid w:val="00946F52"/>
    <w:rsid w:val="0095472D"/>
    <w:rsid w:val="00961EA1"/>
    <w:rsid w:val="00963D7A"/>
    <w:rsid w:val="00964E49"/>
    <w:rsid w:val="00970509"/>
    <w:rsid w:val="00971AAC"/>
    <w:rsid w:val="00976B5C"/>
    <w:rsid w:val="00985D67"/>
    <w:rsid w:val="0098623A"/>
    <w:rsid w:val="00991A59"/>
    <w:rsid w:val="00993C06"/>
    <w:rsid w:val="009A0904"/>
    <w:rsid w:val="009B3CC7"/>
    <w:rsid w:val="009C10B7"/>
    <w:rsid w:val="009C6769"/>
    <w:rsid w:val="009D35B5"/>
    <w:rsid w:val="009E4589"/>
    <w:rsid w:val="009E706D"/>
    <w:rsid w:val="009E7140"/>
    <w:rsid w:val="009F0606"/>
    <w:rsid w:val="009F1F3A"/>
    <w:rsid w:val="009F5809"/>
    <w:rsid w:val="009F7010"/>
    <w:rsid w:val="009F74EE"/>
    <w:rsid w:val="00A00571"/>
    <w:rsid w:val="00A02089"/>
    <w:rsid w:val="00A06B4F"/>
    <w:rsid w:val="00A158FD"/>
    <w:rsid w:val="00A16870"/>
    <w:rsid w:val="00A2327D"/>
    <w:rsid w:val="00A269BA"/>
    <w:rsid w:val="00A26A05"/>
    <w:rsid w:val="00A317DD"/>
    <w:rsid w:val="00A325BC"/>
    <w:rsid w:val="00A34897"/>
    <w:rsid w:val="00A3490E"/>
    <w:rsid w:val="00A365BF"/>
    <w:rsid w:val="00A41AD1"/>
    <w:rsid w:val="00A41E8A"/>
    <w:rsid w:val="00A63BAC"/>
    <w:rsid w:val="00A649E6"/>
    <w:rsid w:val="00A67B1D"/>
    <w:rsid w:val="00A7044C"/>
    <w:rsid w:val="00A716BF"/>
    <w:rsid w:val="00A7218F"/>
    <w:rsid w:val="00A76A00"/>
    <w:rsid w:val="00A810EB"/>
    <w:rsid w:val="00A81D34"/>
    <w:rsid w:val="00AA2FC4"/>
    <w:rsid w:val="00AA7A1D"/>
    <w:rsid w:val="00AB0164"/>
    <w:rsid w:val="00AB55C7"/>
    <w:rsid w:val="00AB7019"/>
    <w:rsid w:val="00AC348D"/>
    <w:rsid w:val="00AD146C"/>
    <w:rsid w:val="00AD2D32"/>
    <w:rsid w:val="00AD3077"/>
    <w:rsid w:val="00AD56E8"/>
    <w:rsid w:val="00AD749F"/>
    <w:rsid w:val="00AE2107"/>
    <w:rsid w:val="00AF159E"/>
    <w:rsid w:val="00AF3D93"/>
    <w:rsid w:val="00B0132B"/>
    <w:rsid w:val="00B01742"/>
    <w:rsid w:val="00B01961"/>
    <w:rsid w:val="00B07DD2"/>
    <w:rsid w:val="00B154C2"/>
    <w:rsid w:val="00B17125"/>
    <w:rsid w:val="00B24C4C"/>
    <w:rsid w:val="00B27112"/>
    <w:rsid w:val="00B27BF2"/>
    <w:rsid w:val="00B31E86"/>
    <w:rsid w:val="00B34834"/>
    <w:rsid w:val="00B34F03"/>
    <w:rsid w:val="00B35F7F"/>
    <w:rsid w:val="00B364F4"/>
    <w:rsid w:val="00B37FE4"/>
    <w:rsid w:val="00B42024"/>
    <w:rsid w:val="00B43FB3"/>
    <w:rsid w:val="00B51B12"/>
    <w:rsid w:val="00B5569E"/>
    <w:rsid w:val="00B56452"/>
    <w:rsid w:val="00B56DD7"/>
    <w:rsid w:val="00B62B4A"/>
    <w:rsid w:val="00B62FA7"/>
    <w:rsid w:val="00B712B8"/>
    <w:rsid w:val="00B73E30"/>
    <w:rsid w:val="00B75B6B"/>
    <w:rsid w:val="00B83023"/>
    <w:rsid w:val="00B83B65"/>
    <w:rsid w:val="00B84701"/>
    <w:rsid w:val="00BA7379"/>
    <w:rsid w:val="00BB310B"/>
    <w:rsid w:val="00BB6830"/>
    <w:rsid w:val="00BC178E"/>
    <w:rsid w:val="00BC47CB"/>
    <w:rsid w:val="00BC7518"/>
    <w:rsid w:val="00BD0405"/>
    <w:rsid w:val="00BD2946"/>
    <w:rsid w:val="00BD452A"/>
    <w:rsid w:val="00BD6428"/>
    <w:rsid w:val="00BD799B"/>
    <w:rsid w:val="00BE1AA7"/>
    <w:rsid w:val="00BE2D11"/>
    <w:rsid w:val="00BE4621"/>
    <w:rsid w:val="00BE5A66"/>
    <w:rsid w:val="00BE61B0"/>
    <w:rsid w:val="00BF1D1E"/>
    <w:rsid w:val="00BF27FC"/>
    <w:rsid w:val="00BF3F82"/>
    <w:rsid w:val="00BF4A8D"/>
    <w:rsid w:val="00BF6B13"/>
    <w:rsid w:val="00BF716C"/>
    <w:rsid w:val="00BF7C7A"/>
    <w:rsid w:val="00C04092"/>
    <w:rsid w:val="00C066A2"/>
    <w:rsid w:val="00C10010"/>
    <w:rsid w:val="00C1093B"/>
    <w:rsid w:val="00C20AC7"/>
    <w:rsid w:val="00C249CC"/>
    <w:rsid w:val="00C30725"/>
    <w:rsid w:val="00C309A8"/>
    <w:rsid w:val="00C336DB"/>
    <w:rsid w:val="00C355E2"/>
    <w:rsid w:val="00C42C31"/>
    <w:rsid w:val="00C45F74"/>
    <w:rsid w:val="00C46E0F"/>
    <w:rsid w:val="00C46F6D"/>
    <w:rsid w:val="00C53E1F"/>
    <w:rsid w:val="00C61254"/>
    <w:rsid w:val="00C640A0"/>
    <w:rsid w:val="00C73389"/>
    <w:rsid w:val="00C748AF"/>
    <w:rsid w:val="00C74E22"/>
    <w:rsid w:val="00C77579"/>
    <w:rsid w:val="00C86E75"/>
    <w:rsid w:val="00C86E7B"/>
    <w:rsid w:val="00CA0200"/>
    <w:rsid w:val="00CB0AD3"/>
    <w:rsid w:val="00CB3195"/>
    <w:rsid w:val="00CB499C"/>
    <w:rsid w:val="00CC3F4E"/>
    <w:rsid w:val="00CC6024"/>
    <w:rsid w:val="00CE3E22"/>
    <w:rsid w:val="00D014D6"/>
    <w:rsid w:val="00D032A4"/>
    <w:rsid w:val="00D0351A"/>
    <w:rsid w:val="00D04403"/>
    <w:rsid w:val="00D07912"/>
    <w:rsid w:val="00D15679"/>
    <w:rsid w:val="00D17EAF"/>
    <w:rsid w:val="00D24737"/>
    <w:rsid w:val="00D24C01"/>
    <w:rsid w:val="00D25231"/>
    <w:rsid w:val="00D255E4"/>
    <w:rsid w:val="00D27B1C"/>
    <w:rsid w:val="00D30148"/>
    <w:rsid w:val="00D30335"/>
    <w:rsid w:val="00D304C2"/>
    <w:rsid w:val="00D3769D"/>
    <w:rsid w:val="00D379CB"/>
    <w:rsid w:val="00D43743"/>
    <w:rsid w:val="00D4480F"/>
    <w:rsid w:val="00D5158A"/>
    <w:rsid w:val="00D53981"/>
    <w:rsid w:val="00D56C47"/>
    <w:rsid w:val="00D63A0C"/>
    <w:rsid w:val="00D64373"/>
    <w:rsid w:val="00D66B1A"/>
    <w:rsid w:val="00D73570"/>
    <w:rsid w:val="00D760A7"/>
    <w:rsid w:val="00D85B83"/>
    <w:rsid w:val="00D953A6"/>
    <w:rsid w:val="00DA25BB"/>
    <w:rsid w:val="00DA74AB"/>
    <w:rsid w:val="00DB0A9F"/>
    <w:rsid w:val="00DB7800"/>
    <w:rsid w:val="00DC5E5A"/>
    <w:rsid w:val="00DD1164"/>
    <w:rsid w:val="00DD63CC"/>
    <w:rsid w:val="00DD6C7A"/>
    <w:rsid w:val="00DE1DD6"/>
    <w:rsid w:val="00DE3AED"/>
    <w:rsid w:val="00DE732B"/>
    <w:rsid w:val="00DF5A46"/>
    <w:rsid w:val="00E11B57"/>
    <w:rsid w:val="00E13B48"/>
    <w:rsid w:val="00E16C88"/>
    <w:rsid w:val="00E2370D"/>
    <w:rsid w:val="00E25502"/>
    <w:rsid w:val="00E35AA2"/>
    <w:rsid w:val="00E36BA9"/>
    <w:rsid w:val="00E36E26"/>
    <w:rsid w:val="00E43714"/>
    <w:rsid w:val="00E4782D"/>
    <w:rsid w:val="00E50931"/>
    <w:rsid w:val="00E56E0B"/>
    <w:rsid w:val="00E6426F"/>
    <w:rsid w:val="00E6437A"/>
    <w:rsid w:val="00E71B45"/>
    <w:rsid w:val="00E742AF"/>
    <w:rsid w:val="00E74C22"/>
    <w:rsid w:val="00E80371"/>
    <w:rsid w:val="00E8509E"/>
    <w:rsid w:val="00E91D5B"/>
    <w:rsid w:val="00E92027"/>
    <w:rsid w:val="00E934C0"/>
    <w:rsid w:val="00EA3180"/>
    <w:rsid w:val="00EA460E"/>
    <w:rsid w:val="00EB45CE"/>
    <w:rsid w:val="00EC4BF4"/>
    <w:rsid w:val="00EC7539"/>
    <w:rsid w:val="00EE0374"/>
    <w:rsid w:val="00EE108E"/>
    <w:rsid w:val="00EE17FF"/>
    <w:rsid w:val="00EE2D77"/>
    <w:rsid w:val="00EF03D4"/>
    <w:rsid w:val="00EF3612"/>
    <w:rsid w:val="00EF474E"/>
    <w:rsid w:val="00F00346"/>
    <w:rsid w:val="00F1364A"/>
    <w:rsid w:val="00F14B16"/>
    <w:rsid w:val="00F14D60"/>
    <w:rsid w:val="00F16A5A"/>
    <w:rsid w:val="00F24B4C"/>
    <w:rsid w:val="00F2699F"/>
    <w:rsid w:val="00F26F0C"/>
    <w:rsid w:val="00F276E5"/>
    <w:rsid w:val="00F31F1A"/>
    <w:rsid w:val="00F37436"/>
    <w:rsid w:val="00F407A2"/>
    <w:rsid w:val="00F413EE"/>
    <w:rsid w:val="00F46FD7"/>
    <w:rsid w:val="00F56992"/>
    <w:rsid w:val="00F70CF9"/>
    <w:rsid w:val="00F740B3"/>
    <w:rsid w:val="00F91DBD"/>
    <w:rsid w:val="00F955AA"/>
    <w:rsid w:val="00F97BAD"/>
    <w:rsid w:val="00FA3C01"/>
    <w:rsid w:val="00FA523E"/>
    <w:rsid w:val="00FA5A2E"/>
    <w:rsid w:val="00FB10F7"/>
    <w:rsid w:val="00FB2A6F"/>
    <w:rsid w:val="00FB4A6F"/>
    <w:rsid w:val="00FB5925"/>
    <w:rsid w:val="00FC61AE"/>
    <w:rsid w:val="00FC737E"/>
    <w:rsid w:val="00FD2EDC"/>
    <w:rsid w:val="00FD35C3"/>
    <w:rsid w:val="00FE2E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C7A"/>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SimSun"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SimSun"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SimSun"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SimSun"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SimSun"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SimSun"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SimSun"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SimSun"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SimSun"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SimSun"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SimSun"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uiPriority w:val="99"/>
    <w:semiHidden/>
    <w:unhideWhenUsed/>
    <w:rsid w:val="006976F0"/>
    <w:rPr>
      <w:sz w:val="18"/>
      <w:szCs w:val="18"/>
    </w:rPr>
  </w:style>
  <w:style w:type="paragraph" w:styleId="CommentText">
    <w:name w:val="annotation text"/>
    <w:basedOn w:val="Normal"/>
    <w:link w:val="CommentTextChar"/>
    <w:uiPriority w:val="99"/>
    <w:unhideWhenUsed/>
    <w:rsid w:val="006976F0"/>
    <w:pPr>
      <w:jc w:val="left"/>
    </w:pPr>
  </w:style>
  <w:style w:type="character" w:customStyle="1" w:styleId="CommentTextChar">
    <w:name w:val="Comment Text Char"/>
    <w:basedOn w:val="DefaultParagraphFont"/>
    <w:link w:val="CommentText"/>
    <w:uiPriority w:val="99"/>
    <w:rsid w:val="006976F0"/>
    <w:rPr>
      <w:rFonts w:ascii="Arial" w:eastAsia="SimSun"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SimSun" w:hAnsi="Arial" w:cs="Times New Roman"/>
      <w:b/>
      <w:bCs/>
      <w:kern w:val="0"/>
      <w:sz w:val="20"/>
      <w:szCs w:val="20"/>
      <w:lang w:val="en-GB" w:eastAsia="zh-CN"/>
    </w:rPr>
  </w:style>
  <w:style w:type="table" w:styleId="TableGrid">
    <w:name w:val="Table Grid"/>
    <w:basedOn w:val="TableNormal"/>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SimSun"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3.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4.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3101</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园园</cp:lastModifiedBy>
  <cp:revision>2</cp:revision>
  <dcterms:created xsi:type="dcterms:W3CDTF">2024-08-09T06:41:00Z</dcterms:created>
  <dcterms:modified xsi:type="dcterms:W3CDTF">2024-08-09T06:41:00Z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